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7B6" w:rsidRPr="0082552A" w:rsidRDefault="0082552A" w:rsidP="0082552A">
      <w:pPr>
        <w:jc w:val="center"/>
        <w:rPr>
          <w:rFonts w:ascii="Times New Roman" w:hAnsi="Times New Roman" w:cs="Times New Roman"/>
          <w:sz w:val="24"/>
          <w:szCs w:val="24"/>
          <w:u w:val="single"/>
        </w:rPr>
      </w:pPr>
      <w:r w:rsidRPr="0082552A">
        <w:rPr>
          <w:rFonts w:ascii="Times New Roman" w:hAnsi="Times New Roman" w:cs="Times New Roman"/>
          <w:sz w:val="24"/>
          <w:szCs w:val="24"/>
          <w:u w:val="single"/>
        </w:rPr>
        <w:t>UNIT: 3</w:t>
      </w:r>
    </w:p>
    <w:p w:rsidR="0082552A" w:rsidRDefault="0082552A" w:rsidP="0082552A">
      <w:pPr>
        <w:jc w:val="center"/>
        <w:rPr>
          <w:rFonts w:ascii="Times New Roman" w:hAnsi="Times New Roman" w:cs="Times New Roman"/>
          <w:sz w:val="24"/>
          <w:szCs w:val="24"/>
          <w:u w:val="single"/>
        </w:rPr>
      </w:pPr>
      <w:r w:rsidRPr="0082552A">
        <w:rPr>
          <w:rFonts w:ascii="Times New Roman" w:hAnsi="Times New Roman" w:cs="Times New Roman"/>
          <w:sz w:val="24"/>
          <w:szCs w:val="24"/>
          <w:u w:val="single"/>
        </w:rPr>
        <w:t>DISINVESTMENT AND PRIVATIZATION</w:t>
      </w:r>
    </w:p>
    <w:p w:rsidR="0082552A" w:rsidRPr="0082552A" w:rsidRDefault="0082552A" w:rsidP="0082552A">
      <w:pPr>
        <w:shd w:val="clear" w:color="auto" w:fill="FFFFFF"/>
        <w:spacing w:after="0" w:line="312" w:lineRule="atLeast"/>
        <w:jc w:val="both"/>
        <w:outlineLvl w:val="1"/>
        <w:rPr>
          <w:rFonts w:ascii="Times New Roman" w:eastAsia="Times New Roman" w:hAnsi="Times New Roman" w:cs="Times New Roman"/>
          <w:b/>
          <w:bCs/>
          <w:color w:val="0070C0"/>
          <w:sz w:val="24"/>
          <w:szCs w:val="24"/>
          <w:lang w:val="en-US"/>
        </w:rPr>
      </w:pPr>
      <w:r w:rsidRPr="0082552A">
        <w:rPr>
          <w:rFonts w:ascii="Times New Roman" w:eastAsia="Times New Roman" w:hAnsi="Times New Roman" w:cs="Times New Roman"/>
          <w:b/>
          <w:bCs/>
          <w:color w:val="0070C0"/>
          <w:sz w:val="24"/>
          <w:szCs w:val="24"/>
          <w:lang w:val="en-US"/>
        </w:rPr>
        <w:t>What is Disinvestment?</w:t>
      </w:r>
    </w:p>
    <w:p w:rsidR="0082552A" w:rsidRPr="0082552A" w:rsidRDefault="0082552A" w:rsidP="0082552A">
      <w:pPr>
        <w:shd w:val="clear" w:color="auto" w:fill="FFFFFF"/>
        <w:spacing w:after="0" w:line="312" w:lineRule="atLeast"/>
        <w:jc w:val="both"/>
        <w:outlineLvl w:val="1"/>
        <w:rPr>
          <w:rFonts w:ascii="Times New Roman" w:eastAsia="Times New Roman" w:hAnsi="Times New Roman" w:cs="Times New Roman"/>
          <w:b/>
          <w:bCs/>
          <w:color w:val="313131"/>
          <w:sz w:val="24"/>
          <w:szCs w:val="24"/>
          <w:lang w:val="en-US"/>
        </w:rPr>
      </w:pPr>
    </w:p>
    <w:p w:rsidR="0082552A" w:rsidRPr="0082552A" w:rsidRDefault="0082552A" w:rsidP="0082552A">
      <w:pPr>
        <w:shd w:val="clear" w:color="auto" w:fill="FFFFFF"/>
        <w:spacing w:after="183" w:line="240" w:lineRule="auto"/>
        <w:jc w:val="both"/>
        <w:rPr>
          <w:rFonts w:ascii="Times New Roman" w:eastAsia="Times New Roman" w:hAnsi="Times New Roman" w:cs="Times New Roman"/>
          <w:color w:val="313131"/>
          <w:sz w:val="24"/>
          <w:szCs w:val="24"/>
          <w:lang w:val="en-US"/>
        </w:rPr>
      </w:pPr>
      <w:r w:rsidRPr="0082552A">
        <w:rPr>
          <w:rFonts w:ascii="Times New Roman" w:eastAsia="Times New Roman" w:hAnsi="Times New Roman" w:cs="Times New Roman"/>
          <w:color w:val="313131"/>
          <w:sz w:val="24"/>
          <w:szCs w:val="24"/>
          <w:lang w:val="en-US"/>
        </w:rPr>
        <w:t xml:space="preserve">Disinvesting is a strategy by which an investor offloads or disposes of an asset or a partial stake in the asset. Disinvesting is an exit strategy that means taking out an existing investment. Disinvestment policies are commonly followed by governments to allocate resources more efficiently. For example, the Indian government recently announced that they will carry out disinvestment in BPCL, </w:t>
      </w:r>
      <w:proofErr w:type="gramStart"/>
      <w:r w:rsidRPr="0082552A">
        <w:rPr>
          <w:rFonts w:ascii="Times New Roman" w:eastAsia="Times New Roman" w:hAnsi="Times New Roman" w:cs="Times New Roman"/>
          <w:color w:val="313131"/>
          <w:sz w:val="24"/>
          <w:szCs w:val="24"/>
          <w:lang w:val="en-US"/>
        </w:rPr>
        <w:t>a government</w:t>
      </w:r>
      <w:proofErr w:type="gramEnd"/>
      <w:r w:rsidRPr="0082552A">
        <w:rPr>
          <w:rFonts w:ascii="Times New Roman" w:eastAsia="Times New Roman" w:hAnsi="Times New Roman" w:cs="Times New Roman"/>
          <w:color w:val="313131"/>
          <w:sz w:val="24"/>
          <w:szCs w:val="24"/>
          <w:lang w:val="en-US"/>
        </w:rPr>
        <w:t xml:space="preserve"> oil and gas subsidiary.</w:t>
      </w:r>
    </w:p>
    <w:p w:rsidR="0082552A" w:rsidRPr="0082552A" w:rsidRDefault="0082552A" w:rsidP="0082552A">
      <w:pPr>
        <w:shd w:val="clear" w:color="auto" w:fill="FFFFFF"/>
        <w:spacing w:after="183" w:line="240" w:lineRule="auto"/>
        <w:jc w:val="both"/>
        <w:rPr>
          <w:rFonts w:ascii="Times New Roman" w:eastAsia="Times New Roman" w:hAnsi="Times New Roman" w:cs="Times New Roman"/>
          <w:color w:val="313131"/>
          <w:sz w:val="24"/>
          <w:szCs w:val="24"/>
          <w:lang w:val="en-US"/>
        </w:rPr>
      </w:pPr>
      <w:r w:rsidRPr="0082552A">
        <w:rPr>
          <w:rFonts w:ascii="Times New Roman" w:eastAsia="Times New Roman" w:hAnsi="Times New Roman" w:cs="Times New Roman"/>
          <w:color w:val="313131"/>
          <w:sz w:val="24"/>
          <w:szCs w:val="24"/>
          <w:lang w:val="en-US"/>
        </w:rPr>
        <w:t>Disinvestment by the government means the market activity through which the Government conducts sale or liquidation of Government-owned assets. Such assets usually refer to the Government’s ownership stake in Central Public Sector Enterprises (CPSEs) and state public sector enterprises (SPSEs), but are not limited to that. Government assets also include project undertakings and other fixed assets.</w:t>
      </w:r>
    </w:p>
    <w:p w:rsidR="0082552A" w:rsidRPr="0082552A" w:rsidRDefault="0082552A" w:rsidP="0082552A">
      <w:pPr>
        <w:pStyle w:val="Heading3"/>
        <w:shd w:val="clear" w:color="auto" w:fill="FFFFFF"/>
        <w:spacing w:before="0" w:line="312" w:lineRule="atLeast"/>
        <w:jc w:val="both"/>
        <w:rPr>
          <w:rFonts w:ascii="Times New Roman" w:hAnsi="Times New Roman" w:cs="Times New Roman"/>
          <w:color w:val="0070C0"/>
          <w:sz w:val="24"/>
          <w:szCs w:val="24"/>
        </w:rPr>
      </w:pPr>
      <w:r w:rsidRPr="0082552A">
        <w:rPr>
          <w:rFonts w:ascii="Times New Roman" w:hAnsi="Times New Roman" w:cs="Times New Roman"/>
          <w:color w:val="0070C0"/>
          <w:sz w:val="24"/>
          <w:szCs w:val="24"/>
        </w:rPr>
        <w:t>Why Disinvestment is done?</w:t>
      </w:r>
    </w:p>
    <w:p w:rsidR="0082552A" w:rsidRPr="0082552A" w:rsidRDefault="0082552A" w:rsidP="0082552A"/>
    <w:p w:rsidR="0082552A" w:rsidRPr="0082552A" w:rsidRDefault="0082552A" w:rsidP="0082552A">
      <w:pPr>
        <w:numPr>
          <w:ilvl w:val="0"/>
          <w:numId w:val="1"/>
        </w:numPr>
        <w:shd w:val="clear" w:color="auto" w:fill="FFFFFF"/>
        <w:spacing w:after="64" w:line="240" w:lineRule="auto"/>
        <w:ind w:left="0"/>
        <w:jc w:val="both"/>
        <w:rPr>
          <w:rFonts w:ascii="Times New Roman" w:hAnsi="Times New Roman" w:cs="Times New Roman"/>
          <w:color w:val="313131"/>
          <w:sz w:val="24"/>
          <w:szCs w:val="24"/>
        </w:rPr>
      </w:pPr>
      <w:r w:rsidRPr="0082552A">
        <w:rPr>
          <w:rFonts w:ascii="Times New Roman" w:hAnsi="Times New Roman" w:cs="Times New Roman"/>
          <w:color w:val="313131"/>
          <w:sz w:val="24"/>
          <w:szCs w:val="24"/>
        </w:rPr>
        <w:t>Reducing the financial burden on the Government finances</w:t>
      </w:r>
    </w:p>
    <w:p w:rsidR="0082552A" w:rsidRPr="0082552A" w:rsidRDefault="0082552A" w:rsidP="0082552A">
      <w:pPr>
        <w:numPr>
          <w:ilvl w:val="0"/>
          <w:numId w:val="1"/>
        </w:numPr>
        <w:shd w:val="clear" w:color="auto" w:fill="FFFFFF"/>
        <w:spacing w:after="64" w:line="240" w:lineRule="auto"/>
        <w:ind w:left="0"/>
        <w:jc w:val="both"/>
        <w:rPr>
          <w:rFonts w:ascii="Times New Roman" w:hAnsi="Times New Roman" w:cs="Times New Roman"/>
          <w:color w:val="313131"/>
          <w:sz w:val="24"/>
          <w:szCs w:val="24"/>
        </w:rPr>
      </w:pPr>
      <w:r w:rsidRPr="0082552A">
        <w:rPr>
          <w:rFonts w:ascii="Times New Roman" w:hAnsi="Times New Roman" w:cs="Times New Roman"/>
          <w:color w:val="313131"/>
          <w:sz w:val="24"/>
          <w:szCs w:val="24"/>
        </w:rPr>
        <w:t>Opening up markets for private firms, which eventually leads to better capital markets and efficient allocation of resources</w:t>
      </w:r>
    </w:p>
    <w:p w:rsidR="0082552A" w:rsidRPr="0082552A" w:rsidRDefault="0082552A" w:rsidP="0082552A">
      <w:pPr>
        <w:numPr>
          <w:ilvl w:val="0"/>
          <w:numId w:val="1"/>
        </w:numPr>
        <w:shd w:val="clear" w:color="auto" w:fill="FFFFFF"/>
        <w:spacing w:after="0" w:line="240" w:lineRule="auto"/>
        <w:ind w:left="0"/>
        <w:jc w:val="both"/>
        <w:rPr>
          <w:rFonts w:ascii="Times New Roman" w:hAnsi="Times New Roman" w:cs="Times New Roman"/>
          <w:color w:val="313131"/>
          <w:sz w:val="24"/>
          <w:szCs w:val="24"/>
        </w:rPr>
      </w:pPr>
      <w:r w:rsidRPr="0082552A">
        <w:rPr>
          <w:rFonts w:ascii="Times New Roman" w:hAnsi="Times New Roman" w:cs="Times New Roman"/>
          <w:color w:val="313131"/>
          <w:sz w:val="24"/>
          <w:szCs w:val="24"/>
        </w:rPr>
        <w:t>Supporting the </w:t>
      </w:r>
      <w:hyperlink r:id="rId5" w:history="1">
        <w:r w:rsidRPr="0082552A">
          <w:rPr>
            <w:rStyle w:val="Hyperlink"/>
            <w:rFonts w:ascii="Times New Roman" w:hAnsi="Times New Roman" w:cs="Times New Roman"/>
            <w:bCs/>
            <w:color w:val="005412"/>
            <w:sz w:val="24"/>
            <w:szCs w:val="24"/>
          </w:rPr>
          <w:t>liquidity</w:t>
        </w:r>
      </w:hyperlink>
      <w:r w:rsidRPr="0082552A">
        <w:rPr>
          <w:rFonts w:ascii="Times New Roman" w:hAnsi="Times New Roman" w:cs="Times New Roman"/>
          <w:color w:val="313131"/>
          <w:sz w:val="24"/>
          <w:szCs w:val="24"/>
        </w:rPr>
        <w:t> measures in the market by aiding to consumption and demand as the need arises</w:t>
      </w:r>
    </w:p>
    <w:p w:rsidR="0082552A" w:rsidRPr="0082552A" w:rsidRDefault="0082552A" w:rsidP="0082552A">
      <w:pPr>
        <w:numPr>
          <w:ilvl w:val="0"/>
          <w:numId w:val="1"/>
        </w:numPr>
        <w:shd w:val="clear" w:color="auto" w:fill="FFFFFF"/>
        <w:spacing w:after="64" w:line="240" w:lineRule="auto"/>
        <w:ind w:left="0"/>
        <w:jc w:val="both"/>
        <w:rPr>
          <w:rFonts w:ascii="Times New Roman" w:hAnsi="Times New Roman" w:cs="Times New Roman"/>
          <w:color w:val="313131"/>
          <w:sz w:val="24"/>
          <w:szCs w:val="24"/>
        </w:rPr>
      </w:pPr>
      <w:r w:rsidRPr="0082552A">
        <w:rPr>
          <w:rFonts w:ascii="Times New Roman" w:hAnsi="Times New Roman" w:cs="Times New Roman"/>
          <w:color w:val="313131"/>
          <w:sz w:val="24"/>
          <w:szCs w:val="24"/>
        </w:rPr>
        <w:t>Raise money to facilitate long-term Government goals of growth and development in the country</w:t>
      </w:r>
    </w:p>
    <w:p w:rsidR="0082552A" w:rsidRPr="0082552A" w:rsidRDefault="0082552A" w:rsidP="0082552A">
      <w:pPr>
        <w:numPr>
          <w:ilvl w:val="0"/>
          <w:numId w:val="1"/>
        </w:numPr>
        <w:shd w:val="clear" w:color="auto" w:fill="FFFFFF"/>
        <w:spacing w:after="64" w:line="240" w:lineRule="auto"/>
        <w:ind w:left="0"/>
        <w:jc w:val="both"/>
        <w:rPr>
          <w:rFonts w:ascii="Times New Roman" w:hAnsi="Times New Roman" w:cs="Times New Roman"/>
          <w:color w:val="313131"/>
          <w:sz w:val="24"/>
          <w:szCs w:val="24"/>
        </w:rPr>
      </w:pPr>
      <w:r w:rsidRPr="0082552A">
        <w:rPr>
          <w:rFonts w:ascii="Times New Roman" w:hAnsi="Times New Roman" w:cs="Times New Roman"/>
          <w:color w:val="313131"/>
          <w:sz w:val="24"/>
          <w:szCs w:val="24"/>
        </w:rPr>
        <w:t>Channelize resources to more productive avenues and projects by reducing the capital expenditures on existing non-performing assets or loss-making firms</w:t>
      </w:r>
    </w:p>
    <w:p w:rsidR="0082552A" w:rsidRDefault="0082552A" w:rsidP="0082552A">
      <w:pPr>
        <w:numPr>
          <w:ilvl w:val="0"/>
          <w:numId w:val="1"/>
        </w:numPr>
        <w:shd w:val="clear" w:color="auto" w:fill="FFFFFF"/>
        <w:spacing w:after="64" w:line="240" w:lineRule="auto"/>
        <w:ind w:left="0"/>
        <w:jc w:val="both"/>
        <w:rPr>
          <w:rFonts w:ascii="Times New Roman" w:hAnsi="Times New Roman" w:cs="Times New Roman"/>
          <w:color w:val="313131"/>
          <w:sz w:val="24"/>
          <w:szCs w:val="24"/>
        </w:rPr>
      </w:pPr>
      <w:r w:rsidRPr="0082552A">
        <w:rPr>
          <w:rFonts w:ascii="Times New Roman" w:hAnsi="Times New Roman" w:cs="Times New Roman"/>
          <w:color w:val="313131"/>
          <w:sz w:val="24"/>
          <w:szCs w:val="24"/>
        </w:rPr>
        <w:t>Improve the Return on Investment (ROI) of underperforming firms</w:t>
      </w:r>
    </w:p>
    <w:p w:rsidR="0082552A" w:rsidRPr="0082552A" w:rsidRDefault="0082552A" w:rsidP="0082552A">
      <w:pPr>
        <w:shd w:val="clear" w:color="auto" w:fill="FFFFFF"/>
        <w:spacing w:after="64" w:line="240" w:lineRule="auto"/>
        <w:jc w:val="both"/>
        <w:rPr>
          <w:rFonts w:ascii="Times New Roman" w:hAnsi="Times New Roman" w:cs="Times New Roman"/>
          <w:color w:val="313131"/>
          <w:sz w:val="24"/>
          <w:szCs w:val="24"/>
        </w:rPr>
      </w:pPr>
    </w:p>
    <w:p w:rsidR="0082552A" w:rsidRPr="0082552A" w:rsidRDefault="0082552A" w:rsidP="0082552A">
      <w:pPr>
        <w:shd w:val="clear" w:color="auto" w:fill="FFFFFF"/>
        <w:spacing w:after="0" w:line="312" w:lineRule="atLeast"/>
        <w:jc w:val="both"/>
        <w:outlineLvl w:val="1"/>
        <w:rPr>
          <w:rFonts w:ascii="Times New Roman" w:eastAsia="Times New Roman" w:hAnsi="Times New Roman" w:cs="Times New Roman"/>
          <w:b/>
          <w:bCs/>
          <w:color w:val="0070C0"/>
          <w:sz w:val="24"/>
          <w:szCs w:val="24"/>
          <w:lang w:val="en-US"/>
        </w:rPr>
      </w:pPr>
      <w:r w:rsidRPr="0082552A">
        <w:rPr>
          <w:rFonts w:ascii="Times New Roman" w:eastAsia="Times New Roman" w:hAnsi="Times New Roman" w:cs="Times New Roman"/>
          <w:b/>
          <w:bCs/>
          <w:color w:val="0070C0"/>
          <w:sz w:val="24"/>
          <w:szCs w:val="24"/>
          <w:lang w:val="en-US"/>
        </w:rPr>
        <w:t>Types of Disinvestment</w:t>
      </w:r>
      <w:r>
        <w:rPr>
          <w:rFonts w:ascii="Times New Roman" w:eastAsia="Times New Roman" w:hAnsi="Times New Roman" w:cs="Times New Roman"/>
          <w:b/>
          <w:bCs/>
          <w:color w:val="0070C0"/>
          <w:sz w:val="24"/>
          <w:szCs w:val="24"/>
          <w:lang w:val="en-US"/>
        </w:rPr>
        <w:t xml:space="preserve">: </w:t>
      </w:r>
    </w:p>
    <w:p w:rsidR="0082552A" w:rsidRPr="0082552A" w:rsidRDefault="0082552A" w:rsidP="0082552A">
      <w:pPr>
        <w:shd w:val="clear" w:color="auto" w:fill="FFFFFF"/>
        <w:spacing w:after="0" w:line="312" w:lineRule="atLeast"/>
        <w:jc w:val="both"/>
        <w:outlineLvl w:val="1"/>
        <w:rPr>
          <w:rFonts w:ascii="Times New Roman" w:eastAsia="Times New Roman" w:hAnsi="Times New Roman" w:cs="Times New Roman"/>
          <w:b/>
          <w:bCs/>
          <w:color w:val="313131"/>
          <w:sz w:val="24"/>
          <w:szCs w:val="24"/>
          <w:lang w:val="en-US"/>
        </w:rPr>
      </w:pPr>
    </w:p>
    <w:p w:rsidR="0082552A" w:rsidRPr="0082552A" w:rsidRDefault="0082552A" w:rsidP="0082552A">
      <w:pPr>
        <w:shd w:val="clear" w:color="auto" w:fill="FFFFFF"/>
        <w:spacing w:after="183" w:line="240" w:lineRule="auto"/>
        <w:jc w:val="both"/>
        <w:rPr>
          <w:rFonts w:ascii="Times New Roman" w:eastAsia="Times New Roman" w:hAnsi="Times New Roman" w:cs="Times New Roman"/>
          <w:color w:val="313131"/>
          <w:sz w:val="24"/>
          <w:szCs w:val="24"/>
          <w:lang w:val="en-US"/>
        </w:rPr>
      </w:pPr>
      <w:r>
        <w:rPr>
          <w:rFonts w:ascii="Times New Roman" w:eastAsia="Times New Roman" w:hAnsi="Times New Roman" w:cs="Times New Roman"/>
          <w:color w:val="313131"/>
          <w:sz w:val="24"/>
          <w:szCs w:val="24"/>
          <w:lang w:val="en-US"/>
        </w:rPr>
        <w:t xml:space="preserve">         </w:t>
      </w:r>
      <w:r w:rsidRPr="0082552A">
        <w:rPr>
          <w:rFonts w:ascii="Times New Roman" w:eastAsia="Times New Roman" w:hAnsi="Times New Roman" w:cs="Times New Roman"/>
          <w:color w:val="313131"/>
          <w:sz w:val="24"/>
          <w:szCs w:val="24"/>
          <w:lang w:val="en-US"/>
        </w:rPr>
        <w:t>From a general point of view, the disinvestment in India can be categorized in the following manner:</w:t>
      </w:r>
    </w:p>
    <w:p w:rsidR="0082552A" w:rsidRPr="0082552A" w:rsidRDefault="0082552A" w:rsidP="0082552A">
      <w:pPr>
        <w:numPr>
          <w:ilvl w:val="0"/>
          <w:numId w:val="2"/>
        </w:numPr>
        <w:shd w:val="clear" w:color="auto" w:fill="FFFFFF"/>
        <w:spacing w:after="0" w:line="240" w:lineRule="auto"/>
        <w:ind w:left="0"/>
        <w:jc w:val="both"/>
        <w:rPr>
          <w:rFonts w:ascii="Times New Roman" w:eastAsia="Times New Roman" w:hAnsi="Times New Roman" w:cs="Times New Roman"/>
          <w:color w:val="313131"/>
          <w:sz w:val="24"/>
          <w:szCs w:val="24"/>
          <w:lang w:val="en-US"/>
        </w:rPr>
      </w:pPr>
      <w:r w:rsidRPr="0082552A">
        <w:rPr>
          <w:rFonts w:ascii="Times New Roman" w:eastAsia="Times New Roman" w:hAnsi="Times New Roman" w:cs="Times New Roman"/>
          <w:b/>
          <w:bCs/>
          <w:color w:val="313131"/>
          <w:sz w:val="24"/>
          <w:szCs w:val="24"/>
          <w:lang w:val="en-US"/>
        </w:rPr>
        <w:t>Organizing the market segment</w:t>
      </w:r>
      <w:r w:rsidRPr="0082552A">
        <w:rPr>
          <w:rFonts w:ascii="Times New Roman" w:eastAsia="Times New Roman" w:hAnsi="Times New Roman" w:cs="Times New Roman"/>
          <w:color w:val="313131"/>
          <w:sz w:val="24"/>
          <w:szCs w:val="24"/>
          <w:lang w:val="en-US"/>
        </w:rPr>
        <w:t>: A company may disinvest in one of its underperforming divisions, as other divisions continue to deliver higher profitability while demanding similar resources and expenditure. Such a disinvestment strategy is to shift the focus of the company on the divisions performing well and to scale them up.</w:t>
      </w:r>
    </w:p>
    <w:p w:rsidR="0082552A" w:rsidRPr="0082552A" w:rsidRDefault="0082552A" w:rsidP="0082552A">
      <w:pPr>
        <w:numPr>
          <w:ilvl w:val="0"/>
          <w:numId w:val="2"/>
        </w:numPr>
        <w:shd w:val="clear" w:color="auto" w:fill="FFFFFF"/>
        <w:spacing w:after="0" w:line="240" w:lineRule="auto"/>
        <w:ind w:left="0"/>
        <w:jc w:val="both"/>
        <w:rPr>
          <w:rFonts w:ascii="Times New Roman" w:eastAsia="Times New Roman" w:hAnsi="Times New Roman" w:cs="Times New Roman"/>
          <w:color w:val="313131"/>
          <w:sz w:val="24"/>
          <w:szCs w:val="24"/>
          <w:lang w:val="en-US"/>
        </w:rPr>
      </w:pPr>
      <w:r w:rsidRPr="0082552A">
        <w:rPr>
          <w:rFonts w:ascii="Times New Roman" w:eastAsia="Times New Roman" w:hAnsi="Times New Roman" w:cs="Times New Roman"/>
          <w:b/>
          <w:bCs/>
          <w:color w:val="313131"/>
          <w:sz w:val="24"/>
          <w:szCs w:val="24"/>
          <w:lang w:val="en-US"/>
        </w:rPr>
        <w:t>Offloading unnecessary assets</w:t>
      </w:r>
      <w:r w:rsidRPr="0082552A">
        <w:rPr>
          <w:rFonts w:ascii="Times New Roman" w:eastAsia="Times New Roman" w:hAnsi="Times New Roman" w:cs="Times New Roman"/>
          <w:color w:val="313131"/>
          <w:sz w:val="24"/>
          <w:szCs w:val="24"/>
          <w:lang w:val="en-US"/>
        </w:rPr>
        <w:t>: A company is cornered into adopting this strategy when the acquisition of an asset does not fit its long-term strategy. Companies post-merger are stuck with assets they do not intend to use. A company may choose to disinvest in acquired assets and instead focus on their competitive abilities.</w:t>
      </w:r>
    </w:p>
    <w:p w:rsidR="0082552A" w:rsidRPr="0082552A" w:rsidRDefault="0082552A" w:rsidP="0082552A">
      <w:pPr>
        <w:numPr>
          <w:ilvl w:val="0"/>
          <w:numId w:val="2"/>
        </w:numPr>
        <w:shd w:val="clear" w:color="auto" w:fill="FFFFFF"/>
        <w:spacing w:after="0" w:line="240" w:lineRule="auto"/>
        <w:ind w:left="0"/>
        <w:jc w:val="both"/>
        <w:rPr>
          <w:rFonts w:ascii="Times New Roman" w:eastAsia="Times New Roman" w:hAnsi="Times New Roman" w:cs="Times New Roman"/>
          <w:color w:val="313131"/>
          <w:sz w:val="24"/>
          <w:szCs w:val="24"/>
          <w:lang w:val="en-US"/>
        </w:rPr>
      </w:pPr>
      <w:r w:rsidRPr="0082552A">
        <w:rPr>
          <w:rFonts w:ascii="Times New Roman" w:eastAsia="Times New Roman" w:hAnsi="Times New Roman" w:cs="Times New Roman"/>
          <w:b/>
          <w:bCs/>
          <w:color w:val="313131"/>
          <w:sz w:val="24"/>
          <w:szCs w:val="24"/>
          <w:lang w:val="en-US"/>
        </w:rPr>
        <w:t>Social and legal considerations</w:t>
      </w:r>
      <w:r w:rsidRPr="0082552A">
        <w:rPr>
          <w:rFonts w:ascii="Times New Roman" w:eastAsia="Times New Roman" w:hAnsi="Times New Roman" w:cs="Times New Roman"/>
          <w:color w:val="313131"/>
          <w:sz w:val="24"/>
          <w:szCs w:val="24"/>
          <w:lang w:val="en-US"/>
        </w:rPr>
        <w:t>: A company may have to disinvest if they cross a certain threshold limit in the market holding to enable fair competition. Another example is of an endowment fund pulling out of investments in energy companies given environmental concerns.</w:t>
      </w:r>
    </w:p>
    <w:p w:rsidR="0082552A" w:rsidRPr="0082552A" w:rsidRDefault="0082552A" w:rsidP="0082552A">
      <w:pPr>
        <w:shd w:val="clear" w:color="auto" w:fill="FFFFFF"/>
        <w:spacing w:after="183" w:line="240" w:lineRule="auto"/>
        <w:jc w:val="both"/>
        <w:rPr>
          <w:rFonts w:ascii="Times New Roman" w:eastAsia="Times New Roman" w:hAnsi="Times New Roman" w:cs="Times New Roman"/>
          <w:color w:val="313131"/>
          <w:sz w:val="24"/>
          <w:szCs w:val="24"/>
          <w:lang w:val="en-US"/>
        </w:rPr>
      </w:pPr>
      <w:r>
        <w:rPr>
          <w:rFonts w:ascii="Times New Roman" w:eastAsia="Times New Roman" w:hAnsi="Times New Roman" w:cs="Times New Roman"/>
          <w:color w:val="313131"/>
          <w:sz w:val="24"/>
          <w:szCs w:val="24"/>
          <w:lang w:val="en-US"/>
        </w:rPr>
        <w:lastRenderedPageBreak/>
        <w:t xml:space="preserve">         </w:t>
      </w:r>
      <w:r w:rsidRPr="0082552A">
        <w:rPr>
          <w:rFonts w:ascii="Times New Roman" w:eastAsia="Times New Roman" w:hAnsi="Times New Roman" w:cs="Times New Roman"/>
          <w:color w:val="313131"/>
          <w:sz w:val="24"/>
          <w:szCs w:val="24"/>
          <w:lang w:val="en-US"/>
        </w:rPr>
        <w:t>From a government point of view, the disinvestment strategy can be of the following types:</w:t>
      </w:r>
    </w:p>
    <w:p w:rsidR="0082552A" w:rsidRPr="0082552A" w:rsidRDefault="0082552A" w:rsidP="0082552A">
      <w:pPr>
        <w:numPr>
          <w:ilvl w:val="0"/>
          <w:numId w:val="3"/>
        </w:numPr>
        <w:shd w:val="clear" w:color="auto" w:fill="FFFFFF"/>
        <w:spacing w:after="0" w:line="240" w:lineRule="auto"/>
        <w:ind w:left="0"/>
        <w:jc w:val="both"/>
        <w:rPr>
          <w:rFonts w:ascii="Times New Roman" w:eastAsia="Times New Roman" w:hAnsi="Times New Roman" w:cs="Times New Roman"/>
          <w:color w:val="313131"/>
          <w:sz w:val="24"/>
          <w:szCs w:val="24"/>
          <w:lang w:val="en-US"/>
        </w:rPr>
      </w:pPr>
      <w:r w:rsidRPr="0082552A">
        <w:rPr>
          <w:rFonts w:ascii="Times New Roman" w:eastAsia="Times New Roman" w:hAnsi="Times New Roman" w:cs="Times New Roman"/>
          <w:b/>
          <w:bCs/>
          <w:color w:val="313131"/>
          <w:sz w:val="24"/>
          <w:szCs w:val="24"/>
          <w:lang w:val="en-US"/>
        </w:rPr>
        <w:t>Minority Disinvestment</w:t>
      </w:r>
      <w:r w:rsidRPr="0082552A">
        <w:rPr>
          <w:rFonts w:ascii="Times New Roman" w:eastAsia="Times New Roman" w:hAnsi="Times New Roman" w:cs="Times New Roman"/>
          <w:color w:val="313131"/>
          <w:sz w:val="24"/>
          <w:szCs w:val="24"/>
          <w:lang w:val="en-US"/>
        </w:rPr>
        <w:t>: The Government wishes to retain managerial control over the company by maintaining the majority stake (equal to or more than 51 percent). Because public sector enterprises cater to the citizens, the Government needs to be able to influence company policies to further the interests of the general public. The Government generally auctions the minority stake to potential institutional investors or announces an offer for sale (OFS) inviting participation by the public.</w:t>
      </w:r>
    </w:p>
    <w:p w:rsidR="0082552A" w:rsidRPr="0082552A" w:rsidRDefault="0082552A" w:rsidP="0082552A">
      <w:pPr>
        <w:numPr>
          <w:ilvl w:val="0"/>
          <w:numId w:val="3"/>
        </w:numPr>
        <w:shd w:val="clear" w:color="auto" w:fill="FFFFFF"/>
        <w:spacing w:after="0" w:line="240" w:lineRule="auto"/>
        <w:ind w:left="0"/>
        <w:jc w:val="both"/>
        <w:rPr>
          <w:rFonts w:ascii="Times New Roman" w:eastAsia="Times New Roman" w:hAnsi="Times New Roman" w:cs="Times New Roman"/>
          <w:color w:val="313131"/>
          <w:sz w:val="24"/>
          <w:szCs w:val="24"/>
          <w:lang w:val="en-US"/>
        </w:rPr>
      </w:pPr>
      <w:r w:rsidRPr="0082552A">
        <w:rPr>
          <w:rFonts w:ascii="Times New Roman" w:eastAsia="Times New Roman" w:hAnsi="Times New Roman" w:cs="Times New Roman"/>
          <w:b/>
          <w:bCs/>
          <w:color w:val="313131"/>
          <w:sz w:val="24"/>
          <w:szCs w:val="24"/>
          <w:lang w:val="en-US"/>
        </w:rPr>
        <w:t>Majority Disinvestment</w:t>
      </w:r>
      <w:r w:rsidRPr="0082552A">
        <w:rPr>
          <w:rFonts w:ascii="Times New Roman" w:eastAsia="Times New Roman" w:hAnsi="Times New Roman" w:cs="Times New Roman"/>
          <w:color w:val="313131"/>
          <w:sz w:val="24"/>
          <w:szCs w:val="24"/>
          <w:lang w:val="en-US"/>
        </w:rPr>
        <w:t>: The Government gives up the majority stake in a government-held company. After the disinvestment, the government is left holding a minority stake in the company. Such a decision is based on strategic grounds and policies of the Government. Typically, majority disinvestments are done in the favor of other public sector enterprises. For example, Chennai Petroleum Corporation Limited, formerly known as Madras Refineries Limited is a group company of Indian Oil Corporation after disinvestment by the Government. The idea is the consolidation of resources in a company which ultimately leads to operational efficiency.</w:t>
      </w:r>
    </w:p>
    <w:p w:rsidR="0082552A" w:rsidRPr="0082552A" w:rsidRDefault="0082552A" w:rsidP="0082552A">
      <w:pPr>
        <w:numPr>
          <w:ilvl w:val="0"/>
          <w:numId w:val="3"/>
        </w:numPr>
        <w:shd w:val="clear" w:color="auto" w:fill="FFFFFF"/>
        <w:spacing w:after="0" w:line="240" w:lineRule="auto"/>
        <w:ind w:left="0"/>
        <w:jc w:val="both"/>
        <w:rPr>
          <w:rFonts w:ascii="Times New Roman" w:eastAsia="Times New Roman" w:hAnsi="Times New Roman" w:cs="Times New Roman"/>
          <w:color w:val="313131"/>
          <w:sz w:val="24"/>
          <w:szCs w:val="24"/>
          <w:lang w:val="en-US"/>
        </w:rPr>
      </w:pPr>
      <w:r w:rsidRPr="0082552A">
        <w:rPr>
          <w:rFonts w:ascii="Times New Roman" w:eastAsia="Times New Roman" w:hAnsi="Times New Roman" w:cs="Times New Roman"/>
          <w:b/>
          <w:bCs/>
          <w:color w:val="313131"/>
          <w:sz w:val="24"/>
          <w:szCs w:val="24"/>
          <w:lang w:val="en-US"/>
        </w:rPr>
        <w:t>Strategic Disinvestment: </w:t>
      </w:r>
      <w:r w:rsidRPr="0082552A">
        <w:rPr>
          <w:rFonts w:ascii="Times New Roman" w:eastAsia="Times New Roman" w:hAnsi="Times New Roman" w:cs="Times New Roman"/>
          <w:color w:val="313131"/>
          <w:sz w:val="24"/>
          <w:szCs w:val="24"/>
          <w:lang w:val="en-US"/>
        </w:rPr>
        <w:t>The government sells off a PSU to usually a non-government, private entity. The intention is to transfer the ownership of a non-performing organization to more efficient private players in the market and reduce on the financial burden on the government balance sheet.</w:t>
      </w:r>
    </w:p>
    <w:p w:rsidR="0082552A" w:rsidRPr="0082552A" w:rsidRDefault="0082552A" w:rsidP="0082552A">
      <w:pPr>
        <w:numPr>
          <w:ilvl w:val="0"/>
          <w:numId w:val="3"/>
        </w:numPr>
        <w:shd w:val="clear" w:color="auto" w:fill="FFFFFF"/>
        <w:spacing w:after="0" w:line="240" w:lineRule="auto"/>
        <w:ind w:left="0"/>
        <w:jc w:val="both"/>
        <w:rPr>
          <w:rFonts w:ascii="Times New Roman" w:eastAsia="Times New Roman" w:hAnsi="Times New Roman" w:cs="Times New Roman"/>
          <w:color w:val="313131"/>
          <w:sz w:val="24"/>
          <w:szCs w:val="24"/>
          <w:lang w:val="en-US"/>
        </w:rPr>
      </w:pPr>
      <w:r w:rsidRPr="0082552A">
        <w:rPr>
          <w:rFonts w:ascii="Times New Roman" w:eastAsia="Times New Roman" w:hAnsi="Times New Roman" w:cs="Times New Roman"/>
          <w:b/>
          <w:bCs/>
          <w:color w:val="313131"/>
          <w:sz w:val="24"/>
          <w:szCs w:val="24"/>
          <w:lang w:val="en-US"/>
        </w:rPr>
        <w:t>Complete Disinvestment/Privatization</w:t>
      </w:r>
      <w:r w:rsidRPr="0082552A">
        <w:rPr>
          <w:rFonts w:ascii="Times New Roman" w:eastAsia="Times New Roman" w:hAnsi="Times New Roman" w:cs="Times New Roman"/>
          <w:color w:val="313131"/>
          <w:sz w:val="24"/>
          <w:szCs w:val="24"/>
          <w:lang w:val="en-US"/>
        </w:rPr>
        <w:t>: 100 percent sale of Government stake in a PSU leads to the privatization of the company, wherein complete ownership and control are passed onto the buyer.</w:t>
      </w:r>
    </w:p>
    <w:p w:rsidR="0082552A" w:rsidRDefault="0082552A" w:rsidP="0082552A">
      <w:pPr>
        <w:shd w:val="clear" w:color="auto" w:fill="FFFFFF"/>
        <w:spacing w:after="0" w:line="312" w:lineRule="atLeast"/>
        <w:outlineLvl w:val="1"/>
        <w:rPr>
          <w:rFonts w:ascii="Arial" w:eastAsia="Times New Roman" w:hAnsi="Arial" w:cs="Arial"/>
          <w:b/>
          <w:bCs/>
          <w:color w:val="313131"/>
          <w:sz w:val="24"/>
          <w:szCs w:val="24"/>
          <w:lang w:val="en-US"/>
        </w:rPr>
      </w:pPr>
    </w:p>
    <w:p w:rsidR="0082552A" w:rsidRDefault="0082552A" w:rsidP="0082552A">
      <w:pPr>
        <w:shd w:val="clear" w:color="auto" w:fill="FFFFFF"/>
        <w:spacing w:after="0" w:line="312" w:lineRule="atLeast"/>
        <w:outlineLvl w:val="1"/>
        <w:rPr>
          <w:rFonts w:ascii="Times New Roman" w:eastAsia="Times New Roman" w:hAnsi="Times New Roman" w:cs="Times New Roman"/>
          <w:b/>
          <w:bCs/>
          <w:color w:val="0070C0"/>
          <w:sz w:val="24"/>
          <w:szCs w:val="24"/>
          <w:lang w:val="en-US"/>
        </w:rPr>
      </w:pPr>
      <w:r w:rsidRPr="0082552A">
        <w:rPr>
          <w:rFonts w:ascii="Times New Roman" w:eastAsia="Times New Roman" w:hAnsi="Times New Roman" w:cs="Times New Roman"/>
          <w:b/>
          <w:bCs/>
          <w:color w:val="0070C0"/>
          <w:sz w:val="24"/>
          <w:szCs w:val="24"/>
          <w:lang w:val="en-US"/>
        </w:rPr>
        <w:t>Disinvestment v/s Privatization</w:t>
      </w:r>
    </w:p>
    <w:p w:rsidR="0082552A" w:rsidRPr="0082552A" w:rsidRDefault="0082552A" w:rsidP="0082552A">
      <w:pPr>
        <w:shd w:val="clear" w:color="auto" w:fill="FFFFFF"/>
        <w:spacing w:after="0" w:line="312" w:lineRule="atLeast"/>
        <w:outlineLvl w:val="1"/>
        <w:rPr>
          <w:rFonts w:ascii="Times New Roman" w:eastAsia="Times New Roman" w:hAnsi="Times New Roman" w:cs="Times New Roman"/>
          <w:b/>
          <w:bCs/>
          <w:color w:val="0070C0"/>
          <w:sz w:val="24"/>
          <w:szCs w:val="24"/>
          <w:lang w:val="en-US"/>
        </w:rPr>
      </w:pPr>
    </w:p>
    <w:p w:rsidR="0082552A" w:rsidRPr="0082552A" w:rsidRDefault="0082552A" w:rsidP="0082552A">
      <w:pPr>
        <w:shd w:val="clear" w:color="auto" w:fill="FFFFFF"/>
        <w:spacing w:after="183" w:line="240" w:lineRule="auto"/>
        <w:rPr>
          <w:rFonts w:ascii="Times New Roman" w:eastAsia="Times New Roman" w:hAnsi="Times New Roman" w:cs="Times New Roman"/>
          <w:color w:val="313131"/>
          <w:sz w:val="24"/>
          <w:szCs w:val="24"/>
          <w:lang w:val="en-US"/>
        </w:rPr>
      </w:pPr>
      <w:r w:rsidRPr="0082552A">
        <w:rPr>
          <w:rFonts w:ascii="Times New Roman" w:eastAsia="Times New Roman" w:hAnsi="Times New Roman" w:cs="Times New Roman"/>
          <w:color w:val="313131"/>
          <w:sz w:val="24"/>
          <w:szCs w:val="24"/>
          <w:lang w:val="en-US"/>
        </w:rPr>
        <w:t>Privatization is the partial or complete sale of Government-owned assets to a privately held firm or a group of individuals where the Government gives up majority control to the buyer of assets. Privatization can be done by:</w:t>
      </w:r>
    </w:p>
    <w:p w:rsidR="0082552A" w:rsidRPr="0082552A" w:rsidRDefault="0082552A" w:rsidP="0082552A">
      <w:pPr>
        <w:numPr>
          <w:ilvl w:val="0"/>
          <w:numId w:val="4"/>
        </w:numPr>
        <w:shd w:val="clear" w:color="auto" w:fill="FFFFFF"/>
        <w:spacing w:after="64" w:line="240" w:lineRule="auto"/>
        <w:ind w:left="0"/>
        <w:rPr>
          <w:rFonts w:ascii="Times New Roman" w:eastAsia="Times New Roman" w:hAnsi="Times New Roman" w:cs="Times New Roman"/>
          <w:color w:val="313131"/>
          <w:sz w:val="24"/>
          <w:szCs w:val="24"/>
          <w:lang w:val="en-US"/>
        </w:rPr>
      </w:pPr>
      <w:r w:rsidRPr="0082552A">
        <w:rPr>
          <w:rFonts w:ascii="Times New Roman" w:eastAsia="Times New Roman" w:hAnsi="Times New Roman" w:cs="Times New Roman"/>
          <w:color w:val="313131"/>
          <w:sz w:val="24"/>
          <w:szCs w:val="24"/>
          <w:lang w:val="en-US"/>
        </w:rPr>
        <w:t>Stake sale of Government-owned equity in PSUs</w:t>
      </w:r>
    </w:p>
    <w:p w:rsidR="0082552A" w:rsidRPr="0082552A" w:rsidRDefault="0082552A" w:rsidP="0082552A">
      <w:pPr>
        <w:numPr>
          <w:ilvl w:val="0"/>
          <w:numId w:val="4"/>
        </w:numPr>
        <w:shd w:val="clear" w:color="auto" w:fill="FFFFFF"/>
        <w:spacing w:after="64" w:line="240" w:lineRule="auto"/>
        <w:ind w:left="0"/>
        <w:rPr>
          <w:rFonts w:ascii="Times New Roman" w:eastAsia="Times New Roman" w:hAnsi="Times New Roman" w:cs="Times New Roman"/>
          <w:color w:val="313131"/>
          <w:sz w:val="24"/>
          <w:szCs w:val="24"/>
          <w:lang w:val="en-US"/>
        </w:rPr>
      </w:pPr>
      <w:r w:rsidRPr="0082552A">
        <w:rPr>
          <w:rFonts w:ascii="Times New Roman" w:eastAsia="Times New Roman" w:hAnsi="Times New Roman" w:cs="Times New Roman"/>
          <w:color w:val="313131"/>
          <w:sz w:val="24"/>
          <w:szCs w:val="24"/>
          <w:lang w:val="en-US"/>
        </w:rPr>
        <w:t>Lifting regulations restricting private participation in Government-regulated industries</w:t>
      </w:r>
    </w:p>
    <w:p w:rsidR="0082552A" w:rsidRPr="0082552A" w:rsidRDefault="0082552A" w:rsidP="0082552A">
      <w:pPr>
        <w:numPr>
          <w:ilvl w:val="0"/>
          <w:numId w:val="4"/>
        </w:numPr>
        <w:shd w:val="clear" w:color="auto" w:fill="FFFFFF"/>
        <w:spacing w:after="64" w:line="240" w:lineRule="auto"/>
        <w:ind w:left="0"/>
        <w:rPr>
          <w:rFonts w:ascii="Times New Roman" w:eastAsia="Times New Roman" w:hAnsi="Times New Roman" w:cs="Times New Roman"/>
          <w:color w:val="313131"/>
          <w:sz w:val="24"/>
          <w:szCs w:val="24"/>
          <w:lang w:val="en-US"/>
        </w:rPr>
      </w:pPr>
      <w:r w:rsidRPr="0082552A">
        <w:rPr>
          <w:rFonts w:ascii="Times New Roman" w:eastAsia="Times New Roman" w:hAnsi="Times New Roman" w:cs="Times New Roman"/>
          <w:color w:val="313131"/>
          <w:sz w:val="24"/>
          <w:szCs w:val="24"/>
          <w:lang w:val="en-US"/>
        </w:rPr>
        <w:t>Offering public services contracts to private corporations</w:t>
      </w:r>
    </w:p>
    <w:p w:rsidR="0082552A" w:rsidRPr="0082552A" w:rsidRDefault="0082552A" w:rsidP="0082552A">
      <w:pPr>
        <w:numPr>
          <w:ilvl w:val="0"/>
          <w:numId w:val="4"/>
        </w:numPr>
        <w:shd w:val="clear" w:color="auto" w:fill="FFFFFF"/>
        <w:spacing w:after="64" w:line="240" w:lineRule="auto"/>
        <w:ind w:left="0"/>
        <w:rPr>
          <w:rFonts w:ascii="Times New Roman" w:eastAsia="Times New Roman" w:hAnsi="Times New Roman" w:cs="Times New Roman"/>
          <w:color w:val="313131"/>
          <w:sz w:val="24"/>
          <w:szCs w:val="24"/>
          <w:lang w:val="en-US"/>
        </w:rPr>
      </w:pPr>
      <w:r w:rsidRPr="0082552A">
        <w:rPr>
          <w:rFonts w:ascii="Times New Roman" w:eastAsia="Times New Roman" w:hAnsi="Times New Roman" w:cs="Times New Roman"/>
          <w:color w:val="313131"/>
          <w:sz w:val="24"/>
          <w:szCs w:val="24"/>
          <w:lang w:val="en-US"/>
        </w:rPr>
        <w:t>Offering subsidies on various business activities</w:t>
      </w:r>
    </w:p>
    <w:p w:rsidR="0082552A" w:rsidRDefault="0082552A" w:rsidP="0082552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lang w:val="en-US"/>
        </w:rPr>
        <w:drawing>
          <wp:inline distT="0" distB="0" distL="0" distR="0">
            <wp:extent cx="5317225" cy="2986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24434" t="31924" r="23770" b="16450"/>
                    <a:stretch>
                      <a:fillRect/>
                    </a:stretch>
                  </pic:blipFill>
                  <pic:spPr bwMode="auto">
                    <a:xfrm>
                      <a:off x="0" y="0"/>
                      <a:ext cx="5321370" cy="2988953"/>
                    </a:xfrm>
                    <a:prstGeom prst="rect">
                      <a:avLst/>
                    </a:prstGeom>
                    <a:noFill/>
                    <a:ln w="9525">
                      <a:noFill/>
                      <a:miter lim="800000"/>
                      <a:headEnd/>
                      <a:tailEnd/>
                    </a:ln>
                  </pic:spPr>
                </pic:pic>
              </a:graphicData>
            </a:graphic>
          </wp:inline>
        </w:drawing>
      </w:r>
    </w:p>
    <w:p w:rsidR="0082552A" w:rsidRPr="0082552A" w:rsidRDefault="0082552A" w:rsidP="0082552A">
      <w:pPr>
        <w:jc w:val="both"/>
        <w:rPr>
          <w:rFonts w:ascii="Times New Roman" w:hAnsi="Times New Roman" w:cs="Times New Roman"/>
          <w:sz w:val="24"/>
          <w:szCs w:val="24"/>
        </w:rPr>
      </w:pPr>
    </w:p>
    <w:sectPr w:rsidR="0082552A" w:rsidRPr="0082552A" w:rsidSect="009437B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47AA"/>
    <w:multiLevelType w:val="multilevel"/>
    <w:tmpl w:val="1982E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A71B16"/>
    <w:multiLevelType w:val="multilevel"/>
    <w:tmpl w:val="7F2C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8121B6"/>
    <w:multiLevelType w:val="multilevel"/>
    <w:tmpl w:val="EBC8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FD421D"/>
    <w:multiLevelType w:val="multilevel"/>
    <w:tmpl w:val="2110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82552A"/>
    <w:rsid w:val="0082552A"/>
    <w:rsid w:val="00943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7B6"/>
  </w:style>
  <w:style w:type="paragraph" w:styleId="Heading2">
    <w:name w:val="heading 2"/>
    <w:basedOn w:val="Normal"/>
    <w:link w:val="Heading2Char"/>
    <w:uiPriority w:val="9"/>
    <w:qFormat/>
    <w:rsid w:val="0082552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82552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552A"/>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82552A"/>
    <w:rPr>
      <w:b/>
      <w:bCs/>
    </w:rPr>
  </w:style>
  <w:style w:type="paragraph" w:styleId="NormalWeb">
    <w:name w:val="Normal (Web)"/>
    <w:basedOn w:val="Normal"/>
    <w:uiPriority w:val="99"/>
    <w:semiHidden/>
    <w:unhideWhenUsed/>
    <w:rsid w:val="008255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82552A"/>
    <w:rPr>
      <w:rFonts w:asciiTheme="majorHAnsi" w:eastAsiaTheme="majorEastAsia" w:hAnsiTheme="majorHAnsi" w:cstheme="majorBidi"/>
      <w:b/>
      <w:bCs/>
      <w:color w:val="5B9BD5" w:themeColor="accent1"/>
    </w:rPr>
  </w:style>
  <w:style w:type="character" w:styleId="Hyperlink">
    <w:name w:val="Hyperlink"/>
    <w:basedOn w:val="DefaultParagraphFont"/>
    <w:uiPriority w:val="99"/>
    <w:semiHidden/>
    <w:unhideWhenUsed/>
    <w:rsid w:val="0082552A"/>
    <w:rPr>
      <w:color w:val="0000FF"/>
      <w:u w:val="single"/>
    </w:rPr>
  </w:style>
  <w:style w:type="paragraph" w:styleId="BalloonText">
    <w:name w:val="Balloon Text"/>
    <w:basedOn w:val="Normal"/>
    <w:link w:val="BalloonTextChar"/>
    <w:uiPriority w:val="99"/>
    <w:semiHidden/>
    <w:unhideWhenUsed/>
    <w:rsid w:val="00825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5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239482">
      <w:bodyDiv w:val="1"/>
      <w:marLeft w:val="0"/>
      <w:marRight w:val="0"/>
      <w:marTop w:val="0"/>
      <w:marBottom w:val="0"/>
      <w:divBdr>
        <w:top w:val="none" w:sz="0" w:space="0" w:color="auto"/>
        <w:left w:val="none" w:sz="0" w:space="0" w:color="auto"/>
        <w:bottom w:val="none" w:sz="0" w:space="0" w:color="auto"/>
        <w:right w:val="none" w:sz="0" w:space="0" w:color="auto"/>
      </w:divBdr>
    </w:div>
    <w:div w:id="432240782">
      <w:bodyDiv w:val="1"/>
      <w:marLeft w:val="0"/>
      <w:marRight w:val="0"/>
      <w:marTop w:val="0"/>
      <w:marBottom w:val="0"/>
      <w:divBdr>
        <w:top w:val="none" w:sz="0" w:space="0" w:color="auto"/>
        <w:left w:val="none" w:sz="0" w:space="0" w:color="auto"/>
        <w:bottom w:val="none" w:sz="0" w:space="0" w:color="auto"/>
        <w:right w:val="none" w:sz="0" w:space="0" w:color="auto"/>
      </w:divBdr>
    </w:div>
    <w:div w:id="612176216">
      <w:bodyDiv w:val="1"/>
      <w:marLeft w:val="0"/>
      <w:marRight w:val="0"/>
      <w:marTop w:val="0"/>
      <w:marBottom w:val="0"/>
      <w:divBdr>
        <w:top w:val="none" w:sz="0" w:space="0" w:color="auto"/>
        <w:left w:val="none" w:sz="0" w:space="0" w:color="auto"/>
        <w:bottom w:val="none" w:sz="0" w:space="0" w:color="auto"/>
        <w:right w:val="none" w:sz="0" w:space="0" w:color="auto"/>
      </w:divBdr>
    </w:div>
    <w:div w:id="1113011380">
      <w:bodyDiv w:val="1"/>
      <w:marLeft w:val="0"/>
      <w:marRight w:val="0"/>
      <w:marTop w:val="0"/>
      <w:marBottom w:val="0"/>
      <w:divBdr>
        <w:top w:val="none" w:sz="0" w:space="0" w:color="auto"/>
        <w:left w:val="none" w:sz="0" w:space="0" w:color="auto"/>
        <w:bottom w:val="none" w:sz="0" w:space="0" w:color="auto"/>
        <w:right w:val="none" w:sz="0" w:space="0" w:color="auto"/>
      </w:divBdr>
    </w:div>
    <w:div w:id="202015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tavaga.com/tavagapedia/liquid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728</Words>
  <Characters>4152</Characters>
  <Application>Microsoft Office Word</Application>
  <DocSecurity>0</DocSecurity>
  <Lines>34</Lines>
  <Paragraphs>9</Paragraphs>
  <ScaleCrop>false</ScaleCrop>
  <Company>Grizli777</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2022-06-16T06:13:00Z</dcterms:created>
  <dcterms:modified xsi:type="dcterms:W3CDTF">2022-06-16T06:21:00Z</dcterms:modified>
</cp:coreProperties>
</file>