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1B" w:rsidRPr="00FA42DD" w:rsidRDefault="00FA42DD" w:rsidP="00FA42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2DD">
        <w:rPr>
          <w:rFonts w:ascii="Times New Roman" w:hAnsi="Times New Roman" w:cs="Times New Roman"/>
          <w:b/>
          <w:sz w:val="24"/>
          <w:szCs w:val="24"/>
          <w:u w:val="single"/>
        </w:rPr>
        <w:t>UNIT: 2</w:t>
      </w:r>
    </w:p>
    <w:p w:rsidR="00FA42DD" w:rsidRPr="00FA42DD" w:rsidRDefault="00FA42DD" w:rsidP="00FA42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2DD">
        <w:rPr>
          <w:rFonts w:ascii="Times New Roman" w:hAnsi="Times New Roman" w:cs="Times New Roman"/>
          <w:b/>
          <w:sz w:val="24"/>
          <w:szCs w:val="24"/>
          <w:u w:val="single"/>
        </w:rPr>
        <w:t>CONCEPTS OF AGRICULTURAL MARKETING</w:t>
      </w:r>
    </w:p>
    <w:p w:rsidR="00C571D5" w:rsidRDefault="00FA42DD" w:rsidP="00C571D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Definitions of Agricultural Marketing:</w:t>
      </w:r>
    </w:p>
    <w:p w:rsidR="00FA42DD" w:rsidRDefault="00FA42DD" w:rsidP="00C571D5">
      <w:pPr>
        <w:jc w:val="both"/>
        <w:rPr>
          <w:rFonts w:ascii="Times New Roman" w:hAnsi="Times New Roman" w:cs="Times New Roman"/>
          <w:sz w:val="24"/>
          <w:szCs w:val="24"/>
        </w:rPr>
      </w:pP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term agricultural marketing is composed of two words- agriculture and marketing.</w:t>
      </w:r>
      <w:r w:rsidR="00C571D5"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Agriculture, generally means growing and/or </w:t>
      </w:r>
      <w:proofErr w:type="gram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raising</w:t>
      </w:r>
      <w:proofErr w:type="gramEnd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of crops and livestock while, marketing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encompasses a series of activities involved in moving the goods from the point of production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to point of consumption. Many scholars have defined agricultural marketing and incorporated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essential elements of time, place, form and passion utility.</w:t>
      </w:r>
    </w:p>
    <w:p w:rsidR="00FA42DD" w:rsidRDefault="00FA42DD" w:rsidP="00FA42DD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Key aspects of agricultural marketing: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A42DD" w:rsidRDefault="00FA42DD" w:rsidP="00FA42D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Agricultural marketing comprising of all activities involved in supply of farm inputs to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farmers and movement of agricultural products from the farms to the consumers.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The agricultural marketing system includes two major sub-system viz. product marketing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and input (factor) marketing. The product marketing sub-system includes farmers</w:t>
      </w:r>
      <w:proofErr w:type="gram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proofErr w:type="gramEnd"/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village/primary traders, wholesalers, processors, importers, exporters, marketing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cooperatives, regulated marketing committees and retailers. The input sub-system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includes input manufacturers, distributors, related associations, importers, exporters and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others who make available various farm production inputs to farmers.</w:t>
      </w:r>
    </w:p>
    <w:p w:rsidR="00FA42DD" w:rsidRDefault="00FA42DD" w:rsidP="00FA42DD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3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. The marketing system should be such as may bring about the overall welfare to all the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segments (producers, consumers, middlemen and traders) society. Government act as a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watch-dog in ensuring the interest of all the groups associated in the marketing.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The subject of agricultural marketing includes marketing functions, agencies, channels</w:t>
      </w:r>
      <w:proofErr w:type="gram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proofErr w:type="gramEnd"/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efficiency and costs, price spread and market integration, producer’s surplus, government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policy and research, training and statistics on agricultural marketing and imports/exports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of agricultural commodities.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5.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overall objective of agricultural marketing in a developing country like India is to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help the primary producers viz. the farmers in getting the remunerative prices for their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produce and to provide right type of goods at the right place, in the right quantity and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quality at a right time and at right prices to the processors and/or ultimate consumers on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other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A42DD" w:rsidRDefault="00FA42DD" w:rsidP="00FA42DD">
      <w:pPr>
        <w:jc w:val="both"/>
        <w:rPr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Importance of Agricultural Marketing: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A42DD" w:rsidRDefault="00FA42DD" w:rsidP="00FA42DD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Optimization of Resource use and Output Management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An efficient agricultural marketing system leads to the optimization of resource use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output management. An efficient marketing system can also contribute to an increase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marketable surplus by scaling down the losses arising out of inefficient processing,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storage and transportation. A well-designed system of marketing can effectively distribute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available stock of modern inputs, and thereby sustain a faster rate of growth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agricultural sector</w:t>
      </w:r>
    </w:p>
    <w:p w:rsidR="00FA42DD" w:rsidRDefault="00FA42DD" w:rsidP="00FA42DD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Increase in Farm Income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An efficient marketing system ensures higher levels of income for the farmers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reducing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number of middlemen or by restricting the cost of marketing services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malpractices, in the marketing of farm products. An efficient system guarantees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farmers better prices for farm products and induces them to invest their surpluses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purchase of modern inputs so that productivity and production may increase. This again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results in an increase in the marketed surplus and income of the farmers. If the producer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does not have an easily accessible market-outlet where he can sell his surplus produce,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has little incentive to produce more.</w:t>
      </w:r>
    </w:p>
    <w:p w:rsidR="00FA42DD" w:rsidRPr="00FA42DD" w:rsidRDefault="00FA42DD" w:rsidP="00FA4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Widening of Markets</w:t>
      </w:r>
      <w: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An efficient and well-knot marketing system widens the market for the products by taking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them to remote corners both within and outside the country, i.e., to areas far away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production points. The widening of the market helps in increasing the demand on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continuous basis, and thereby gu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arantees a higher income to the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producer.</w:t>
      </w:r>
    </w:p>
    <w:p w:rsidR="00FA42DD" w:rsidRPr="00FA42DD" w:rsidRDefault="00FA42DD" w:rsidP="00FA4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Growth of Agro-based Industries</w:t>
      </w:r>
      <w:r>
        <w:br/>
      </w:r>
      <w:proofErr w:type="gram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An</w:t>
      </w:r>
      <w:proofErr w:type="gramEnd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improved and efficient system of agricultural marketing helps in the growth of agro-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based industries and stimulates the overall development process of the economy. Many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industries like cotton, sugar, edible oils, food processing and jute depend on agriculture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supply of raw materials.</w:t>
      </w:r>
    </w:p>
    <w:p w:rsidR="00FA42DD" w:rsidRPr="00FA42DD" w:rsidRDefault="00FA42DD" w:rsidP="00FA42DD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Price Signals</w:t>
      </w:r>
      <w:r>
        <w:br/>
      </w:r>
      <w:proofErr w:type="gram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An</w:t>
      </w:r>
      <w:proofErr w:type="gramEnd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 efficient marketing system helps the farmers in planning their production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accordance with the needs of the economy. This work is carried out through transmitting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price signals</w:t>
      </w:r>
      <w:r>
        <w:rPr>
          <w:rStyle w:val="markedcontent"/>
          <w:rFonts w:ascii="Arial" w:hAnsi="Arial" w:cs="Arial"/>
          <w:sz w:val="17"/>
          <w:szCs w:val="17"/>
        </w:rPr>
        <w:t>.</w:t>
      </w:r>
    </w:p>
    <w:p w:rsidR="00FA42DD" w:rsidRPr="00FA42DD" w:rsidRDefault="00FA42DD" w:rsidP="00FA4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Adoption and Spread of New Technology</w:t>
      </w:r>
      <w: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marketing system helps the farmers in the adoption of new scientific and 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knowledge. New technology requires higher investment and farmers would invest only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they are assured of market clearance at remunerative price.</w:t>
      </w:r>
    </w:p>
    <w:p w:rsidR="00FA42DD" w:rsidRDefault="00FA42DD" w:rsidP="00FA42DD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FA42DD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Employment Creation</w:t>
      </w:r>
      <w: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The marketing system provides employment to millions of persons engaged in various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activities, such as packaging, transportation, storage and processing. Persons 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commission agents, brokers, traders, retailers, </w:t>
      </w:r>
      <w:proofErr w:type="spell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weighmen</w:t>
      </w:r>
      <w:proofErr w:type="spellEnd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hamals</w:t>
      </w:r>
      <w:proofErr w:type="spellEnd"/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, packagers and</w:t>
      </w:r>
      <w:r w:rsidRPr="00FA42DD">
        <w:rPr>
          <w:rFonts w:ascii="Times New Roman" w:hAnsi="Times New Roman" w:cs="Times New Roman"/>
          <w:sz w:val="24"/>
          <w:szCs w:val="24"/>
        </w:rPr>
        <w:br/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regulating staff are directly employed in the marketing system. This apart, several others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DD">
        <w:rPr>
          <w:rStyle w:val="markedcontent"/>
          <w:rFonts w:ascii="Times New Roman" w:hAnsi="Times New Roman" w:cs="Times New Roman"/>
          <w:sz w:val="24"/>
          <w:szCs w:val="24"/>
        </w:rPr>
        <w:t>find employment in supplying goods and services required by the marketing system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B70DA4" w:rsidRDefault="00B70DA4" w:rsidP="00FA42DD">
      <w:pPr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B70DA4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Growth of agricultural marketing in India</w:t>
      </w:r>
    </w:p>
    <w:p w:rsidR="00FA42DD" w:rsidRDefault="00B70DA4" w:rsidP="00B70DA4">
      <w:pPr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Marketing of agricultural commodities developed after the man was able to produce more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food than he needed for himself, and exchange of his products with others started. This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transition from production for consumption to production for exchange came about slowly.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About a century ago, farmers used to consume most of what they produced; but, now most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what the farmers produce is exchanged for other things what they require. This tendency 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increased their dependence on marketing, which has resulted in the overall development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 market mechanism.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 impor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tance of an efficient marketing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system as a vital link between the farmer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consumer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was recognised way back in 1928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by the Royal Commission on Agriculture.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then a good deal of progress has been achieved by adoption of various administrative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legislative measures by the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government from time to time. The establishment of Directorate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of Marketing and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Inspection in 1935, the enactment of the act for the grading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standardization of agricultural commodities in 1937, the conduct of market surveys, and the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establishment of regulated markets in the country are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some of the measures to improve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marketing situation and make agricultural marketing as efficient as possible.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During the first and second five year plans, agricultural marketing did not 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importance. Whatever development took place in the sphere of marketing was due to the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gradual progress towards commercialization of agriculture and not because any specific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government efforts.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National Commission on Agriculture (the first commi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ssion which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suggested measures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development of agriculture in the post-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independence period)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remarked that “there is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increasing awareness that it is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not enough to produce a crop or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animal product, it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marketed well. Increased production, resulting in a greater percentage increase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marketable surplus accompanied by the increase in demand from urban population, calls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rapid improvement in the existing marketing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system”.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Since then, lots of efforts were made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various five year plans to promote organized marketing of agricultural commodities through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networ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 of regulated markets. Most of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 states and union territory governments enacted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leg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islations (Agricultural Produce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Market Regulation Acts), and the number of regulated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markets went </w:t>
      </w:r>
      <w:proofErr w:type="spellStart"/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upto</w:t>
      </w:r>
      <w:proofErr w:type="spellEnd"/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 7139 as on March 31, 2009. These have helped mitigate the market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handicaps of producers/selle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rs at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 wholesale assembling level. During the 10th Five 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plan, the union Ministry of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Agriculture formulated another modified Model Law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agriculture marketing, which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provides for establishment of private markets/yards, direct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purchase centres, cons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umers or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farmers’ market for direct sale, and promotion of public-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private partnership in the management and development of agricultural markets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country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B70DA4" w:rsidRDefault="00B70DA4" w:rsidP="00B70DA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0DA4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Problems in agricultural marketing in India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:rsidR="00B70DA4" w:rsidRDefault="00B70DA4" w:rsidP="00B70DA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Indian system of agricultural marketing suffers from a number of defects. As a consequence</w:t>
      </w:r>
      <w:proofErr w:type="gramStart"/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proofErr w:type="gramEnd"/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 Indian farmer is deprived of a fair price for his produce. The main defects of the</w:t>
      </w:r>
      <w:r w:rsidRPr="00B70DA4">
        <w:rPr>
          <w:rFonts w:ascii="Times New Roman" w:hAnsi="Times New Roman" w:cs="Times New Roman"/>
          <w:sz w:val="24"/>
          <w:szCs w:val="24"/>
        </w:rPr>
        <w:br/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agricultural marketing system are discussed here.</w:t>
      </w:r>
    </w:p>
    <w:p w:rsidR="00B70DA4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DA4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Improper Warehouses: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 There is an absence of proper ware housing facilities in the villages.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Therefore, the farmer is compelled to store his products in pits, mud-vessels, "</w:t>
      </w:r>
      <w:proofErr w:type="spellStart"/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Kutcha</w:t>
      </w:r>
      <w:proofErr w:type="spellEnd"/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"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store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houses, etc. These unscientific methods of storing lead to considerable wastage.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Approximately 1.5% of the produce gets rotten and becomes unfit for human consumption.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Due to this reason supply in the village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market increases substantially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and the farmers are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able to get a fair price for t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heir produce. The setting up of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Central Warehousing Corporation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>and State Wareh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ousing Corporation has improved </w:t>
      </w:r>
      <w:r w:rsidRPr="00B70DA4">
        <w:rPr>
          <w:rStyle w:val="markedcontent"/>
          <w:rFonts w:ascii="Times New Roman" w:hAnsi="Times New Roman" w:cs="Times New Roman"/>
          <w:sz w:val="24"/>
          <w:szCs w:val="24"/>
        </w:rPr>
        <w:t xml:space="preserve">the situation to some extent </w:t>
      </w:r>
    </w:p>
    <w:p w:rsidR="00B70DA4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DA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Lack of Grading and Standardization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: Different varieties of agricultural produce are not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graded properly. The practice usually prevalent is the one known as "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dara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" sales wherein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heap of all qualities of produce are sold in one common lot Thus the farmer producing better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qualities is not assured of a better pri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ce. Hence there is no incentive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to use better seeds 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produce better varieties.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70DA4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DA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Inadequate Transport Facilities: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Transport facilities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highly inadequate in India.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Only 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small number of villages are joined by railw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ays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pucca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roads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Produce has to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be carried on slow moving transpo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rt vehicles like bullock carts.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Obviously such means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transport cannot be 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sed to carry produce to far-off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places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and the farmer has to dump his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produce in nearby mar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kets even if the price obtained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in these markets is considerably low.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This is even truer with perishable commodities.</w:t>
      </w:r>
    </w:p>
    <w:p w:rsidR="00C571D5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DA4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Presence of a Large Number of Middlemen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: The chain of middlemen in the agricultural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marketing is so large that the share of farmers is 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reduced substantially.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For instance, a study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D.D.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Sidhan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revealed, that f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armers obtain only about 53% of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the price of rice, 31% being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the share of middle m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 (the remaining 16% being the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marketing cost). In the case of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vegetables and fruits the share wa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even less, 39% in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the former case and 34% in the latter.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The shar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of middle- men in the case of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vegetables was 29.5% and in the case of fruits was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46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.5%. Some of the intermediaries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in the agricultural marketing system are -village traders,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Kutchaarhatiy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spellEnd"/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puccaarhatiyas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, brokers, wholesalers, retailers, money lenders, etc.</w:t>
      </w:r>
    </w:p>
    <w:p w:rsidR="00C571D5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1D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Malpractices in Unregulated Markets: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Even now th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number of unregulated markets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in the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country is substantially large.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Arhatiyas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rokers, taking advantage of the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ignorance, and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illiteracy of the farmers, use unfair m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eans to cheat them. The farmers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are required to pay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arhat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(pledging charge) to the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arhatiyas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tulaii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" (weight charge) for weighing the produce,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palledari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" to unload the bu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llock-carts and for doing other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miscellaneous types of allied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works, "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garda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" for i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mpurities in the produce, and a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number of other undefined and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unspecified char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ges. Another malpractice in the </w:t>
      </w:r>
      <w:proofErr w:type="spellStart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mandies</w:t>
      </w:r>
      <w:proofErr w:type="spellEnd"/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relates to the use of wrong weights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and mea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sures in the regulated markets.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Wrong weights continue to be used in some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unregul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ated markets with the object of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cheating the farmers.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70DA4" w:rsidRDefault="00B70DA4" w:rsidP="00B70DA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1D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Inadequate Market Information: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is often not possible for the farmers to obtain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information on exact market prices in different ma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rkets. So, they accept whatever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price the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traders offer to them. With a view to tackle this problem the government is using the radio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and television media to broadcast market prices regularly. The news papers also keep the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farmers posted with the latest changes in prices. However the price quotations are sometimes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not reliable and somet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imes have a great time-lag. The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trader generally offers less than the</w:t>
      </w:r>
      <w:r w:rsidR="00C571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0DA4">
        <w:rPr>
          <w:rFonts w:ascii="Times New Roman" w:eastAsia="Times New Roman" w:hAnsi="Times New Roman" w:cs="Times New Roman"/>
          <w:sz w:val="24"/>
          <w:szCs w:val="24"/>
          <w:lang w:val="en-US"/>
        </w:rPr>
        <w:t>price quoted by the government news media.</w:t>
      </w:r>
    </w:p>
    <w:p w:rsidR="00B70DA4" w:rsidRPr="00C571D5" w:rsidRDefault="00B70DA4" w:rsidP="00B70DA4">
      <w:pPr>
        <w:pStyle w:val="ListParagraph"/>
        <w:numPr>
          <w:ilvl w:val="0"/>
          <w:numId w:val="2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1D5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Inadequate Credit Facilities: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 Indian farmer, being poor, tries to sell off the produce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immediately after the crop is harvested though prices at that time are very low. The safeguard of the farmer from such "forced sales" is t</w:t>
      </w:r>
      <w:r w:rsid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o provide him credit so that he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can wait for better</w:t>
      </w:r>
      <w:r w:rsidR="00C571D5"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times and better prices. Since</w:t>
      </w:r>
      <w:r w:rsid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 such credit facilities are not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available, the farmers are forced to</w:t>
      </w:r>
      <w:r w:rsidR="00C571D5"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take loans from m</w:t>
      </w:r>
      <w:r w:rsid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oney lenders, while agreeing to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pledge their produce to them at less than</w:t>
      </w:r>
      <w:r w:rsidR="00C571D5"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market pri</w:t>
      </w:r>
      <w:r w:rsid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ces. The co-operative marketing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societies have generally catered to the needs of the</w:t>
      </w:r>
      <w:r w:rsidR="00C571D5"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large farmers and the small farmers are left at the mercy of the money lenders.</w:t>
      </w:r>
    </w:p>
    <w:p w:rsidR="00C571D5" w:rsidRDefault="00C571D5" w:rsidP="00C571D5">
      <w:pPr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Need for Market Regulation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C571D5" w:rsidRDefault="00C571D5" w:rsidP="00C571D5">
      <w:pPr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Under the traditional system of marketing of agricultural products, producer sellers incurred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high marketing cost, and suffered from unauthorized deductions of marketing charges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prevalence of various malpractices. To improve marketing conditions and with a view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creating fair competition conditions, there is a strong need of market regulation.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A regulated market is one which aims at the elimination of the unhealthy and unscrupulous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practices, reducing marketing charges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and providing facilities to the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producer-seller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market. Any legislative measure designed to regulate the marketing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of agricultural produce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order to establish, improve and enforce standard marketing practices comes under the market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regulation. The establish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ment of regulated market is not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intended at creating an alternative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marketing system.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The basic objective has been to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create conditions for efficient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of private trade, through facilitating free and informal competition. In the regulated markets,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the farmer is able to sell his marketed surplus in the presence of several buyers through open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and competitive bidding. The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legislation for the establishment of regulated markets does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make it compulsory for the farmer to sell his produce in the regulated market yard. The basic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philosophy of the establishment of regulated markets is elimination of malpractices in the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system and assignment of dominating power to the farmers or their representatives in the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functioning of the markets. </w:t>
      </w:r>
    </w:p>
    <w:p w:rsidR="00C571D5" w:rsidRPr="00C571D5" w:rsidRDefault="00C571D5" w:rsidP="00C571D5">
      <w:pPr>
        <w:ind w:left="360"/>
        <w:jc w:val="both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Objectives of market regulation:</w:t>
      </w:r>
    </w:p>
    <w:p w:rsidR="00C571D5" w:rsidRDefault="00C571D5" w:rsidP="00C571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1. To prevent the exploitation of farmers by overcoming the handicaps in the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of their products;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D5" w:rsidRDefault="00C571D5" w:rsidP="00C571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2. To make the marketing system most effective and efficient so that farmers may get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better prices for their </w:t>
      </w:r>
      <w:proofErr w:type="gramStart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produce,</w:t>
      </w:r>
      <w:proofErr w:type="gramEnd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 and the goods are made available to the customers at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reasonable prices;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D5" w:rsidRDefault="00C571D5" w:rsidP="00C571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3. To provide incentive prices to the farmers for inducing them to increase the</w:t>
      </w: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production both in quantitative and qualitative terms;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D5" w:rsidRDefault="00C571D5" w:rsidP="00C571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4. To promote and orderly marketing of agricultural produce by improving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infrastructural facilities.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D5" w:rsidRPr="00C571D5" w:rsidRDefault="00C571D5" w:rsidP="00C571D5">
      <w:pPr>
        <w:ind w:left="360"/>
        <w:rPr>
          <w:rStyle w:val="markedcontent"/>
          <w:rFonts w:ascii="Times New Roman" w:hAnsi="Times New Roman" w:cs="Times New Roman"/>
          <w:color w:val="FF0000"/>
          <w:sz w:val="24"/>
          <w:szCs w:val="24"/>
        </w:rPr>
      </w:pPr>
      <w:r w:rsidRPr="00C571D5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Present status of regulated market in India:</w:t>
      </w:r>
    </w:p>
    <w:p w:rsidR="00C571D5" w:rsidRPr="00C571D5" w:rsidRDefault="00C571D5" w:rsidP="00C571D5">
      <w:pPr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571D5">
        <w:rPr>
          <w:rFonts w:ascii="Times New Roman" w:hAnsi="Times New Roman" w:cs="Times New Roman"/>
          <w:sz w:val="24"/>
          <w:szCs w:val="24"/>
        </w:rPr>
        <w:br/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Though the establishment of regulated market was started during 1930s, the programme got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momentum only after the independence. The number of regulated market has increase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236 before the commencement of first five year plan (April, 1951) to 7157 in March 2010.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present, all the wholesale markets are functioning under the regul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ation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programme. On an average, each regulated market in th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e country serves an area of 459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square </w:t>
      </w:r>
      <w:proofErr w:type="gramStart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kilometre</w:t>
      </w:r>
      <w:proofErr w:type="gramEnd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National Commission on Agriculture (1976) has recommended that the facility of a regulated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market should be available in </w:t>
      </w:r>
      <w:proofErr w:type="gramStart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general,</w:t>
      </w:r>
      <w:proofErr w:type="gramEnd"/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 within a radius of 5 km. Accordingly the country needs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41838 markets. There are as many as 27738 markets spread all over the country. Of these,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21221 are primary rural markets. The remaining 6261 are wholesale assembling and terminal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 xml:space="preserve">markets.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The infrastructural facilities,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amenities, commodities covered vary considerably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D5">
        <w:rPr>
          <w:rStyle w:val="markedcontent"/>
          <w:rFonts w:ascii="Times New Roman" w:hAnsi="Times New Roman" w:cs="Times New Roman"/>
          <w:sz w:val="24"/>
          <w:szCs w:val="24"/>
        </w:rPr>
        <w:t>across different states.</w:t>
      </w:r>
    </w:p>
    <w:p w:rsidR="00C571D5" w:rsidRDefault="00C571D5" w:rsidP="00C571D5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71D5" w:rsidRPr="00C571D5" w:rsidRDefault="00C571D5" w:rsidP="00C571D5">
      <w:pPr>
        <w:ind w:left="36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C571D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ANC NOTES</w:t>
      </w:r>
    </w:p>
    <w:sectPr w:rsidR="00C571D5" w:rsidRPr="00C571D5" w:rsidSect="00563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0EAF"/>
    <w:multiLevelType w:val="hybridMultilevel"/>
    <w:tmpl w:val="FAB6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F22D9"/>
    <w:multiLevelType w:val="hybridMultilevel"/>
    <w:tmpl w:val="1A72D9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A42DD"/>
    <w:rsid w:val="00563F1B"/>
    <w:rsid w:val="00B70DA4"/>
    <w:rsid w:val="00C571D5"/>
    <w:rsid w:val="00FA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A42DD"/>
  </w:style>
  <w:style w:type="paragraph" w:styleId="ListParagraph">
    <w:name w:val="List Paragraph"/>
    <w:basedOn w:val="Normal"/>
    <w:uiPriority w:val="34"/>
    <w:qFormat/>
    <w:rsid w:val="00FA4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2022-05-18T06:53:00Z</dcterms:created>
  <dcterms:modified xsi:type="dcterms:W3CDTF">2022-05-18T07:25:00Z</dcterms:modified>
</cp:coreProperties>
</file>