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9F9" w:rsidRPr="00E069F9" w:rsidRDefault="00E069F9" w:rsidP="00E069F9">
      <w:pPr>
        <w:jc w:val="both"/>
        <w:rPr>
          <w:rFonts w:ascii="Times New Roman" w:hAnsi="Times New Roman" w:cs="Times New Roman"/>
          <w:sz w:val="40"/>
          <w:szCs w:val="40"/>
        </w:rPr>
      </w:pPr>
      <w:r w:rsidRPr="00E069F9">
        <w:rPr>
          <w:rFonts w:ascii="Times New Roman" w:hAnsi="Times New Roman" w:cs="Times New Roman"/>
          <w:sz w:val="40"/>
          <w:szCs w:val="40"/>
        </w:rPr>
        <w:t xml:space="preserve">What is </w:t>
      </w:r>
      <w:proofErr w:type="spellStart"/>
      <w:r w:rsidRPr="00E069F9">
        <w:rPr>
          <w:rFonts w:ascii="Times New Roman" w:hAnsi="Times New Roman" w:cs="Times New Roman"/>
          <w:sz w:val="40"/>
          <w:szCs w:val="40"/>
        </w:rPr>
        <w:t>Apospory</w:t>
      </w:r>
      <w:proofErr w:type="spellEnd"/>
      <w:r w:rsidRPr="00E069F9">
        <w:rPr>
          <w:rFonts w:ascii="Times New Roman" w:hAnsi="Times New Roman" w:cs="Times New Roman"/>
          <w:sz w:val="40"/>
          <w:szCs w:val="40"/>
        </w:rPr>
        <w:t>?</w:t>
      </w:r>
    </w:p>
    <w:p w:rsidR="00E069F9" w:rsidRPr="00E069F9" w:rsidRDefault="00E069F9" w:rsidP="00E069F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69F9">
        <w:rPr>
          <w:rFonts w:ascii="Times New Roman" w:hAnsi="Times New Roman" w:cs="Times New Roman"/>
          <w:sz w:val="24"/>
          <w:szCs w:val="24"/>
        </w:rPr>
        <w:t>Apospory</w:t>
      </w:r>
      <w:proofErr w:type="spellEnd"/>
      <w:r w:rsidRPr="00E069F9">
        <w:rPr>
          <w:rFonts w:ascii="Times New Roman" w:hAnsi="Times New Roman" w:cs="Times New Roman"/>
          <w:sz w:val="24"/>
          <w:szCs w:val="24"/>
        </w:rPr>
        <w:t xml:space="preserve"> refers to the development of gametophyte directly from the cell of </w:t>
      </w:r>
      <w:proofErr w:type="spellStart"/>
      <w:r w:rsidRPr="00E069F9">
        <w:rPr>
          <w:rFonts w:ascii="Times New Roman" w:hAnsi="Times New Roman" w:cs="Times New Roman"/>
          <w:sz w:val="24"/>
          <w:szCs w:val="24"/>
        </w:rPr>
        <w:t>sporophyte</w:t>
      </w:r>
      <w:proofErr w:type="spellEnd"/>
      <w:r w:rsidRPr="00E069F9">
        <w:rPr>
          <w:rFonts w:ascii="Times New Roman" w:hAnsi="Times New Roman" w:cs="Times New Roman"/>
          <w:sz w:val="24"/>
          <w:szCs w:val="24"/>
        </w:rPr>
        <w:t xml:space="preserve"> with</w:t>
      </w:r>
      <w:r w:rsidR="00CE7ED5">
        <w:rPr>
          <w:rFonts w:ascii="Times New Roman" w:hAnsi="Times New Roman" w:cs="Times New Roman"/>
          <w:sz w:val="24"/>
          <w:szCs w:val="24"/>
        </w:rPr>
        <w:t>out spore formation or meiosis. W</w:t>
      </w:r>
      <w:r w:rsidRPr="00E069F9">
        <w:rPr>
          <w:rFonts w:ascii="Times New Roman" w:hAnsi="Times New Roman" w:cs="Times New Roman"/>
          <w:sz w:val="24"/>
          <w:szCs w:val="24"/>
        </w:rPr>
        <w:t xml:space="preserve">hen the gametophyte forms, the </w:t>
      </w:r>
      <w:proofErr w:type="spellStart"/>
      <w:r w:rsidRPr="00E069F9">
        <w:rPr>
          <w:rFonts w:ascii="Times New Roman" w:hAnsi="Times New Roman" w:cs="Times New Roman"/>
          <w:sz w:val="24"/>
          <w:szCs w:val="24"/>
        </w:rPr>
        <w:t>sporophytic</w:t>
      </w:r>
      <w:proofErr w:type="spellEnd"/>
      <w:r w:rsidRPr="00E069F9">
        <w:rPr>
          <w:rFonts w:ascii="Times New Roman" w:hAnsi="Times New Roman" w:cs="Times New Roman"/>
          <w:sz w:val="24"/>
          <w:szCs w:val="24"/>
        </w:rPr>
        <w:t xml:space="preserve"> generation marks its end. Moreover, this is important in the alternation of generations in plants. </w:t>
      </w:r>
    </w:p>
    <w:p w:rsidR="00E069F9" w:rsidRPr="00E069F9" w:rsidRDefault="00E069F9" w:rsidP="00E069F9">
      <w:pPr>
        <w:jc w:val="both"/>
        <w:rPr>
          <w:rFonts w:ascii="Times New Roman" w:hAnsi="Times New Roman" w:cs="Times New Roman"/>
          <w:sz w:val="24"/>
          <w:szCs w:val="24"/>
        </w:rPr>
      </w:pPr>
      <w:r w:rsidRPr="00E069F9">
        <w:rPr>
          <w:rFonts w:ascii="Times New Roman" w:hAnsi="Times New Roman" w:cs="Times New Roman"/>
          <w:sz w:val="24"/>
          <w:szCs w:val="24"/>
        </w:rPr>
        <w:t xml:space="preserve">Since the cells of </w:t>
      </w:r>
      <w:proofErr w:type="spellStart"/>
      <w:r w:rsidRPr="00E069F9">
        <w:rPr>
          <w:rFonts w:ascii="Times New Roman" w:hAnsi="Times New Roman" w:cs="Times New Roman"/>
          <w:sz w:val="24"/>
          <w:szCs w:val="24"/>
        </w:rPr>
        <w:t>sporophyte</w:t>
      </w:r>
      <w:proofErr w:type="spellEnd"/>
      <w:r w:rsidRPr="00E069F9">
        <w:rPr>
          <w:rFonts w:ascii="Times New Roman" w:hAnsi="Times New Roman" w:cs="Times New Roman"/>
          <w:sz w:val="24"/>
          <w:szCs w:val="24"/>
        </w:rPr>
        <w:t xml:space="preserve"> are diploid</w:t>
      </w:r>
      <w:r w:rsidR="00CE7ED5">
        <w:rPr>
          <w:rFonts w:ascii="Times New Roman" w:hAnsi="Times New Roman" w:cs="Times New Roman"/>
          <w:sz w:val="24"/>
          <w:szCs w:val="24"/>
        </w:rPr>
        <w:t xml:space="preserve"> (2n)</w:t>
      </w:r>
      <w:r w:rsidRPr="00E069F9">
        <w:rPr>
          <w:rFonts w:ascii="Times New Roman" w:hAnsi="Times New Roman" w:cs="Times New Roman"/>
          <w:sz w:val="24"/>
          <w:szCs w:val="24"/>
        </w:rPr>
        <w:t xml:space="preserve">, the developed gametophyte is also diploid in nature. Thus, the </w:t>
      </w:r>
      <w:proofErr w:type="spellStart"/>
      <w:r w:rsidRPr="00E069F9">
        <w:rPr>
          <w:rFonts w:ascii="Times New Roman" w:hAnsi="Times New Roman" w:cs="Times New Roman"/>
          <w:sz w:val="24"/>
          <w:szCs w:val="24"/>
        </w:rPr>
        <w:t>sporophyte</w:t>
      </w:r>
      <w:proofErr w:type="spellEnd"/>
      <w:r w:rsidRPr="00E069F9">
        <w:rPr>
          <w:rFonts w:ascii="Times New Roman" w:hAnsi="Times New Roman" w:cs="Times New Roman"/>
          <w:sz w:val="24"/>
          <w:szCs w:val="24"/>
        </w:rPr>
        <w:t xml:space="preserve"> and gametophyte share the same </w:t>
      </w:r>
      <w:proofErr w:type="spellStart"/>
      <w:r w:rsidRPr="00E069F9">
        <w:rPr>
          <w:rFonts w:ascii="Times New Roman" w:hAnsi="Times New Roman" w:cs="Times New Roman"/>
          <w:sz w:val="24"/>
          <w:szCs w:val="24"/>
        </w:rPr>
        <w:t>ploidy</w:t>
      </w:r>
      <w:proofErr w:type="spellEnd"/>
      <w:r w:rsidRPr="00E069F9">
        <w:rPr>
          <w:rFonts w:ascii="Times New Roman" w:hAnsi="Times New Roman" w:cs="Times New Roman"/>
          <w:sz w:val="24"/>
          <w:szCs w:val="24"/>
        </w:rPr>
        <w:t xml:space="preserve"> levels. However, this process does not involve the formation of gamete cells. So, it is asexual in nature. </w:t>
      </w:r>
      <w:proofErr w:type="spellStart"/>
      <w:r w:rsidRPr="00E069F9">
        <w:rPr>
          <w:rFonts w:ascii="Times New Roman" w:hAnsi="Times New Roman" w:cs="Times New Roman"/>
          <w:sz w:val="24"/>
          <w:szCs w:val="24"/>
        </w:rPr>
        <w:t>Apospory</w:t>
      </w:r>
      <w:proofErr w:type="spellEnd"/>
      <w:r w:rsidRPr="00E069F9">
        <w:rPr>
          <w:rFonts w:ascii="Times New Roman" w:hAnsi="Times New Roman" w:cs="Times New Roman"/>
          <w:sz w:val="24"/>
          <w:szCs w:val="24"/>
        </w:rPr>
        <w:t xml:space="preserve"> is an asexual reproduction method commonly seen in bryophytes. </w:t>
      </w:r>
    </w:p>
    <w:p w:rsidR="00E069F9" w:rsidRPr="00E069F9" w:rsidRDefault="00E069F9" w:rsidP="00E069F9">
      <w:pPr>
        <w:jc w:val="both"/>
        <w:rPr>
          <w:rFonts w:ascii="Times New Roman" w:hAnsi="Times New Roman" w:cs="Times New Roman"/>
          <w:sz w:val="40"/>
          <w:szCs w:val="40"/>
        </w:rPr>
      </w:pPr>
      <w:r w:rsidRPr="00E069F9">
        <w:rPr>
          <w:rFonts w:ascii="Times New Roman" w:hAnsi="Times New Roman" w:cs="Times New Roman"/>
          <w:sz w:val="40"/>
          <w:szCs w:val="40"/>
        </w:rPr>
        <w:t xml:space="preserve">What is </w:t>
      </w:r>
      <w:proofErr w:type="spellStart"/>
      <w:r w:rsidRPr="00E069F9">
        <w:rPr>
          <w:rFonts w:ascii="Times New Roman" w:hAnsi="Times New Roman" w:cs="Times New Roman"/>
          <w:sz w:val="40"/>
          <w:szCs w:val="40"/>
        </w:rPr>
        <w:t>Apogamy</w:t>
      </w:r>
      <w:proofErr w:type="spellEnd"/>
      <w:r w:rsidRPr="00E069F9">
        <w:rPr>
          <w:rFonts w:ascii="Times New Roman" w:hAnsi="Times New Roman" w:cs="Times New Roman"/>
          <w:sz w:val="40"/>
          <w:szCs w:val="40"/>
        </w:rPr>
        <w:t xml:space="preserve">? </w:t>
      </w:r>
    </w:p>
    <w:p w:rsidR="00C246F2" w:rsidRPr="00E069F9" w:rsidRDefault="00E069F9" w:rsidP="00E069F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69F9">
        <w:rPr>
          <w:rFonts w:ascii="Times New Roman" w:hAnsi="Times New Roman" w:cs="Times New Roman"/>
          <w:sz w:val="24"/>
          <w:szCs w:val="24"/>
        </w:rPr>
        <w:t>Apogamy</w:t>
      </w:r>
      <w:proofErr w:type="spellEnd"/>
      <w:r w:rsidRPr="00E069F9">
        <w:rPr>
          <w:rFonts w:ascii="Times New Roman" w:hAnsi="Times New Roman" w:cs="Times New Roman"/>
          <w:sz w:val="24"/>
          <w:szCs w:val="24"/>
        </w:rPr>
        <w:t xml:space="preserve"> refers to an asexual reproduction process in plants where the embryo forms without undergoing fertilization. In such plants, </w:t>
      </w:r>
      <w:proofErr w:type="spellStart"/>
      <w:r w:rsidRPr="00E069F9">
        <w:rPr>
          <w:rFonts w:ascii="Times New Roman" w:hAnsi="Times New Roman" w:cs="Times New Roman"/>
          <w:sz w:val="24"/>
          <w:szCs w:val="24"/>
        </w:rPr>
        <w:t>sporophyte</w:t>
      </w:r>
      <w:proofErr w:type="spellEnd"/>
      <w:r w:rsidRPr="00E069F9">
        <w:rPr>
          <w:rFonts w:ascii="Times New Roman" w:hAnsi="Times New Roman" w:cs="Times New Roman"/>
          <w:sz w:val="24"/>
          <w:szCs w:val="24"/>
        </w:rPr>
        <w:t xml:space="preserve"> develops from the gametophyte without undergoing fertilization. Thus, the formed </w:t>
      </w:r>
      <w:proofErr w:type="spellStart"/>
      <w:r w:rsidRPr="00E069F9">
        <w:rPr>
          <w:rFonts w:ascii="Times New Roman" w:hAnsi="Times New Roman" w:cs="Times New Roman"/>
          <w:sz w:val="24"/>
          <w:szCs w:val="24"/>
        </w:rPr>
        <w:t>sporophyte</w:t>
      </w:r>
      <w:proofErr w:type="spellEnd"/>
      <w:r w:rsidRPr="00E069F9">
        <w:rPr>
          <w:rFonts w:ascii="Times New Roman" w:hAnsi="Times New Roman" w:cs="Times New Roman"/>
          <w:sz w:val="24"/>
          <w:szCs w:val="24"/>
        </w:rPr>
        <w:t xml:space="preserve"> will have the same </w:t>
      </w:r>
      <w:proofErr w:type="spellStart"/>
      <w:proofErr w:type="gramStart"/>
      <w:r w:rsidRPr="00E069F9">
        <w:rPr>
          <w:rFonts w:ascii="Times New Roman" w:hAnsi="Times New Roman" w:cs="Times New Roman"/>
          <w:sz w:val="24"/>
          <w:szCs w:val="24"/>
        </w:rPr>
        <w:t>ploidy</w:t>
      </w:r>
      <w:proofErr w:type="spellEnd"/>
      <w:r w:rsidR="00CE7ED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CE7ED5">
        <w:rPr>
          <w:rFonts w:ascii="Times New Roman" w:hAnsi="Times New Roman" w:cs="Times New Roman"/>
          <w:sz w:val="24"/>
          <w:szCs w:val="24"/>
        </w:rPr>
        <w:t>n)</w:t>
      </w:r>
      <w:r w:rsidRPr="00E069F9">
        <w:rPr>
          <w:rFonts w:ascii="Times New Roman" w:hAnsi="Times New Roman" w:cs="Times New Roman"/>
          <w:sz w:val="24"/>
          <w:szCs w:val="24"/>
        </w:rPr>
        <w:t xml:space="preserve"> level of the gametophyte.</w:t>
      </w:r>
    </w:p>
    <w:p w:rsidR="00E069F9" w:rsidRPr="00E069F9" w:rsidRDefault="00E069F9" w:rsidP="00E069F9">
      <w:pPr>
        <w:jc w:val="both"/>
        <w:rPr>
          <w:rFonts w:ascii="Times New Roman" w:hAnsi="Times New Roman" w:cs="Times New Roman"/>
          <w:sz w:val="40"/>
          <w:szCs w:val="40"/>
        </w:rPr>
      </w:pPr>
      <w:r w:rsidRPr="00E069F9">
        <w:rPr>
          <w:rFonts w:ascii="Times New Roman" w:hAnsi="Times New Roman" w:cs="Times New Roman"/>
          <w:sz w:val="40"/>
          <w:szCs w:val="40"/>
        </w:rPr>
        <w:t xml:space="preserve">What are the Similarities </w:t>
      </w:r>
      <w:proofErr w:type="gramStart"/>
      <w:r w:rsidRPr="00E069F9">
        <w:rPr>
          <w:rFonts w:ascii="Times New Roman" w:hAnsi="Times New Roman" w:cs="Times New Roman"/>
          <w:sz w:val="40"/>
          <w:szCs w:val="40"/>
        </w:rPr>
        <w:t>Between</w:t>
      </w:r>
      <w:proofErr w:type="gramEnd"/>
      <w:r w:rsidRPr="00E069F9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E069F9">
        <w:rPr>
          <w:rFonts w:ascii="Times New Roman" w:hAnsi="Times New Roman" w:cs="Times New Roman"/>
          <w:sz w:val="40"/>
          <w:szCs w:val="40"/>
        </w:rPr>
        <w:t>Apospory</w:t>
      </w:r>
      <w:proofErr w:type="spellEnd"/>
      <w:r w:rsidRPr="00E069F9">
        <w:rPr>
          <w:rFonts w:ascii="Times New Roman" w:hAnsi="Times New Roman" w:cs="Times New Roman"/>
          <w:sz w:val="40"/>
          <w:szCs w:val="40"/>
        </w:rPr>
        <w:t xml:space="preserve"> and </w:t>
      </w:r>
      <w:proofErr w:type="spellStart"/>
      <w:r w:rsidRPr="00E069F9">
        <w:rPr>
          <w:rFonts w:ascii="Times New Roman" w:hAnsi="Times New Roman" w:cs="Times New Roman"/>
          <w:sz w:val="40"/>
          <w:szCs w:val="40"/>
        </w:rPr>
        <w:t>Apogamy</w:t>
      </w:r>
      <w:proofErr w:type="spellEnd"/>
      <w:r w:rsidRPr="00E069F9">
        <w:rPr>
          <w:rFonts w:ascii="Times New Roman" w:hAnsi="Times New Roman" w:cs="Times New Roman"/>
          <w:sz w:val="40"/>
          <w:szCs w:val="40"/>
        </w:rPr>
        <w:t xml:space="preserve">? </w:t>
      </w:r>
    </w:p>
    <w:p w:rsidR="00E069F9" w:rsidRPr="00E069F9" w:rsidRDefault="00E069F9" w:rsidP="00E069F9">
      <w:pPr>
        <w:jc w:val="both"/>
        <w:rPr>
          <w:rFonts w:ascii="Times New Roman" w:hAnsi="Times New Roman" w:cs="Times New Roman"/>
          <w:sz w:val="24"/>
          <w:szCs w:val="24"/>
        </w:rPr>
      </w:pPr>
      <w:r w:rsidRPr="00E069F9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E069F9">
        <w:rPr>
          <w:rFonts w:ascii="Times New Roman" w:hAnsi="Times New Roman" w:cs="Times New Roman"/>
          <w:sz w:val="24"/>
          <w:szCs w:val="24"/>
        </w:rPr>
        <w:t>Apospory</w:t>
      </w:r>
      <w:proofErr w:type="spellEnd"/>
      <w:r w:rsidRPr="00E069F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E069F9">
        <w:rPr>
          <w:rFonts w:ascii="Times New Roman" w:hAnsi="Times New Roman" w:cs="Times New Roman"/>
          <w:sz w:val="24"/>
          <w:szCs w:val="24"/>
        </w:rPr>
        <w:t>apogamy</w:t>
      </w:r>
      <w:proofErr w:type="spellEnd"/>
      <w:r w:rsidRPr="00E069F9">
        <w:rPr>
          <w:rFonts w:ascii="Times New Roman" w:hAnsi="Times New Roman" w:cs="Times New Roman"/>
          <w:sz w:val="24"/>
          <w:szCs w:val="24"/>
        </w:rPr>
        <w:t xml:space="preserve"> are asexual methods of reproduction. </w:t>
      </w:r>
    </w:p>
    <w:p w:rsidR="00E069F9" w:rsidRDefault="00E069F9" w:rsidP="00E069F9">
      <w:pPr>
        <w:jc w:val="both"/>
        <w:rPr>
          <w:rFonts w:ascii="Times New Roman" w:hAnsi="Times New Roman" w:cs="Times New Roman"/>
          <w:sz w:val="24"/>
          <w:szCs w:val="24"/>
        </w:rPr>
      </w:pPr>
      <w:r w:rsidRPr="00E069F9">
        <w:rPr>
          <w:rFonts w:ascii="Times New Roman" w:hAnsi="Times New Roman" w:cs="Times New Roman"/>
          <w:sz w:val="24"/>
          <w:szCs w:val="24"/>
        </w:rPr>
        <w:t>• Both take place in plants.</w:t>
      </w:r>
    </w:p>
    <w:p w:rsidR="00E069F9" w:rsidRPr="00E069F9" w:rsidRDefault="00E069F9" w:rsidP="00E069F9">
      <w:pPr>
        <w:jc w:val="both"/>
        <w:rPr>
          <w:rFonts w:ascii="Times New Roman" w:hAnsi="Times New Roman" w:cs="Times New Roman"/>
          <w:sz w:val="24"/>
          <w:szCs w:val="24"/>
        </w:rPr>
      </w:pPr>
      <w:r w:rsidRPr="00E069F9">
        <w:rPr>
          <w:rFonts w:ascii="Times New Roman" w:hAnsi="Times New Roman" w:cs="Times New Roman"/>
          <w:sz w:val="24"/>
          <w:szCs w:val="24"/>
        </w:rPr>
        <w:t xml:space="preserve"> • They participate in the alternation of generations in plants.</w:t>
      </w:r>
    </w:p>
    <w:p w:rsidR="00E069F9" w:rsidRPr="00E069F9" w:rsidRDefault="00E069F9" w:rsidP="00E069F9">
      <w:pPr>
        <w:jc w:val="both"/>
        <w:rPr>
          <w:rFonts w:ascii="Times New Roman" w:hAnsi="Times New Roman" w:cs="Times New Roman"/>
          <w:sz w:val="24"/>
          <w:szCs w:val="24"/>
        </w:rPr>
      </w:pPr>
      <w:r w:rsidRPr="00E069F9">
        <w:rPr>
          <w:rFonts w:ascii="Times New Roman" w:hAnsi="Times New Roman" w:cs="Times New Roman"/>
          <w:sz w:val="24"/>
          <w:szCs w:val="24"/>
        </w:rPr>
        <w:t xml:space="preserve"> • In both phenomena, the gametophyte and the </w:t>
      </w:r>
      <w:proofErr w:type="spellStart"/>
      <w:r w:rsidRPr="00E069F9">
        <w:rPr>
          <w:rFonts w:ascii="Times New Roman" w:hAnsi="Times New Roman" w:cs="Times New Roman"/>
          <w:sz w:val="24"/>
          <w:szCs w:val="24"/>
        </w:rPr>
        <w:t>sporophyte</w:t>
      </w:r>
      <w:proofErr w:type="spellEnd"/>
      <w:r w:rsidRPr="00E069F9">
        <w:rPr>
          <w:rFonts w:ascii="Times New Roman" w:hAnsi="Times New Roman" w:cs="Times New Roman"/>
          <w:sz w:val="24"/>
          <w:szCs w:val="24"/>
        </w:rPr>
        <w:t xml:space="preserve"> share the same </w:t>
      </w:r>
      <w:proofErr w:type="spellStart"/>
      <w:r w:rsidRPr="00E069F9">
        <w:rPr>
          <w:rFonts w:ascii="Times New Roman" w:hAnsi="Times New Roman" w:cs="Times New Roman"/>
          <w:sz w:val="24"/>
          <w:szCs w:val="24"/>
        </w:rPr>
        <w:t>ploidy</w:t>
      </w:r>
      <w:proofErr w:type="spellEnd"/>
      <w:r w:rsidRPr="00E069F9">
        <w:rPr>
          <w:rFonts w:ascii="Times New Roman" w:hAnsi="Times New Roman" w:cs="Times New Roman"/>
          <w:sz w:val="24"/>
          <w:szCs w:val="24"/>
        </w:rPr>
        <w:t xml:space="preserve"> level.</w:t>
      </w:r>
    </w:p>
    <w:p w:rsidR="00E069F9" w:rsidRPr="00E069F9" w:rsidRDefault="00E069F9" w:rsidP="00E069F9">
      <w:pPr>
        <w:jc w:val="both"/>
        <w:rPr>
          <w:rFonts w:ascii="Times New Roman" w:hAnsi="Times New Roman" w:cs="Times New Roman"/>
          <w:sz w:val="24"/>
          <w:szCs w:val="24"/>
        </w:rPr>
      </w:pPr>
      <w:r w:rsidRPr="00E069F9">
        <w:rPr>
          <w:rFonts w:ascii="Times New Roman" w:hAnsi="Times New Roman" w:cs="Times New Roman"/>
          <w:sz w:val="24"/>
          <w:szCs w:val="24"/>
        </w:rPr>
        <w:t xml:space="preserve"> • Moreover, there is no formation of gametes in both processes.</w:t>
      </w:r>
    </w:p>
    <w:p w:rsidR="00E069F9" w:rsidRPr="00E069F9" w:rsidRDefault="00E069F9" w:rsidP="00E069F9">
      <w:pPr>
        <w:jc w:val="both"/>
        <w:rPr>
          <w:rFonts w:ascii="Times New Roman" w:hAnsi="Times New Roman" w:cs="Times New Roman"/>
          <w:sz w:val="24"/>
          <w:szCs w:val="24"/>
        </w:rPr>
      </w:pPr>
      <w:r w:rsidRPr="00E069F9">
        <w:rPr>
          <w:rFonts w:ascii="Times New Roman" w:hAnsi="Times New Roman" w:cs="Times New Roman"/>
          <w:sz w:val="24"/>
          <w:szCs w:val="24"/>
        </w:rPr>
        <w:t xml:space="preserve"> • Both these processes mainly take place in bryophytes.</w:t>
      </w:r>
    </w:p>
    <w:p w:rsidR="00E069F9" w:rsidRPr="00E069F9" w:rsidRDefault="00E069F9" w:rsidP="00E069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69F9" w:rsidRPr="00E069F9" w:rsidRDefault="00E069F9" w:rsidP="00E069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69F9" w:rsidRDefault="00E069F9" w:rsidP="00E069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69F9" w:rsidRDefault="00E069F9" w:rsidP="00E069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69F9" w:rsidRDefault="00E069F9" w:rsidP="00E069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69F9" w:rsidRDefault="00E069F9" w:rsidP="00E069F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38" w:type="dxa"/>
        <w:tblCellSpacing w:w="15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66"/>
        <w:gridCol w:w="4372"/>
      </w:tblGrid>
      <w:tr w:rsidR="00E069F9" w:rsidRPr="00E069F9" w:rsidTr="00E069F9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069F9" w:rsidRPr="00E069F9" w:rsidRDefault="00E069F9" w:rsidP="00E069F9">
            <w:pPr>
              <w:spacing w:before="259" w:after="130" w:line="240" w:lineRule="auto"/>
              <w:jc w:val="center"/>
              <w:outlineLvl w:val="1"/>
              <w:rPr>
                <w:rFonts w:ascii="inherit" w:eastAsia="Times New Roman" w:hAnsi="inherit" w:cs="Arial"/>
                <w:color w:val="813588"/>
                <w:sz w:val="27"/>
                <w:szCs w:val="27"/>
              </w:rPr>
            </w:pPr>
            <w:r w:rsidRPr="00E069F9">
              <w:rPr>
                <w:rFonts w:ascii="inherit" w:eastAsia="Times New Roman" w:hAnsi="inherit" w:cs="Arial"/>
                <w:color w:val="813588"/>
                <w:sz w:val="27"/>
                <w:szCs w:val="27"/>
              </w:rPr>
              <w:lastRenderedPageBreak/>
              <w:t xml:space="preserve">Difference Between </w:t>
            </w:r>
            <w:proofErr w:type="spellStart"/>
            <w:r w:rsidRPr="00E069F9">
              <w:rPr>
                <w:rFonts w:ascii="inherit" w:eastAsia="Times New Roman" w:hAnsi="inherit" w:cs="Arial"/>
                <w:color w:val="813588"/>
                <w:sz w:val="27"/>
                <w:szCs w:val="27"/>
              </w:rPr>
              <w:t>Apospory</w:t>
            </w:r>
            <w:proofErr w:type="spellEnd"/>
            <w:r w:rsidRPr="00E069F9">
              <w:rPr>
                <w:rFonts w:ascii="inherit" w:eastAsia="Times New Roman" w:hAnsi="inherit" w:cs="Arial"/>
                <w:color w:val="813588"/>
                <w:sz w:val="27"/>
                <w:szCs w:val="27"/>
              </w:rPr>
              <w:t xml:space="preserve"> and </w:t>
            </w:r>
            <w:proofErr w:type="spellStart"/>
            <w:r w:rsidRPr="00E069F9">
              <w:rPr>
                <w:rFonts w:ascii="inherit" w:eastAsia="Times New Roman" w:hAnsi="inherit" w:cs="Arial"/>
                <w:color w:val="813588"/>
                <w:sz w:val="27"/>
                <w:szCs w:val="27"/>
              </w:rPr>
              <w:t>Apogamy</w:t>
            </w:r>
            <w:proofErr w:type="spellEnd"/>
          </w:p>
        </w:tc>
      </w:tr>
      <w:tr w:rsidR="00E069F9" w:rsidRPr="00E069F9" w:rsidTr="00E069F9">
        <w:trPr>
          <w:tblCellSpacing w:w="15" w:type="dxa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069F9" w:rsidRPr="00E069F9" w:rsidRDefault="00E069F9" w:rsidP="00CB16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E069F9">
              <w:rPr>
                <w:rFonts w:ascii="Arial" w:eastAsia="Times New Roman" w:hAnsi="Arial" w:cs="Arial"/>
                <w:b/>
                <w:bCs/>
                <w:color w:val="333333"/>
                <w:sz w:val="20"/>
              </w:rPr>
              <w:t>A</w:t>
            </w:r>
            <w:r w:rsidR="00CB168C">
              <w:rPr>
                <w:rFonts w:ascii="Arial" w:eastAsia="Times New Roman" w:hAnsi="Arial" w:cs="Arial"/>
                <w:b/>
                <w:bCs/>
                <w:color w:val="333333"/>
                <w:sz w:val="20"/>
              </w:rPr>
              <w:t>pospory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069F9" w:rsidRPr="00E069F9" w:rsidRDefault="00E069F9" w:rsidP="00CB16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E069F9">
              <w:rPr>
                <w:rFonts w:ascii="Arial" w:eastAsia="Times New Roman" w:hAnsi="Arial" w:cs="Arial"/>
                <w:b/>
                <w:bCs/>
                <w:color w:val="333333"/>
                <w:sz w:val="20"/>
              </w:rPr>
              <w:t>Apo</w:t>
            </w:r>
            <w:r w:rsidR="00CB168C">
              <w:rPr>
                <w:rFonts w:ascii="Arial" w:eastAsia="Times New Roman" w:hAnsi="Arial" w:cs="Arial"/>
                <w:b/>
                <w:bCs/>
                <w:color w:val="333333"/>
                <w:sz w:val="20"/>
              </w:rPr>
              <w:t>gamy</w:t>
            </w:r>
            <w:proofErr w:type="spellEnd"/>
          </w:p>
        </w:tc>
      </w:tr>
      <w:tr w:rsidR="00E069F9" w:rsidRPr="00E069F9" w:rsidTr="00E069F9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069F9" w:rsidRPr="00E069F9" w:rsidRDefault="00E069F9" w:rsidP="00E069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E069F9">
              <w:rPr>
                <w:rFonts w:ascii="Arial" w:eastAsia="Times New Roman" w:hAnsi="Arial" w:cs="Arial"/>
                <w:b/>
                <w:bCs/>
                <w:color w:val="333333"/>
                <w:sz w:val="20"/>
              </w:rPr>
              <w:t>Meaning</w:t>
            </w:r>
          </w:p>
        </w:tc>
      </w:tr>
      <w:tr w:rsidR="00E069F9" w:rsidRPr="00E069F9" w:rsidTr="00E069F9">
        <w:trPr>
          <w:tblCellSpacing w:w="15" w:type="dxa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069F9" w:rsidRPr="00E069F9" w:rsidRDefault="00E069F9" w:rsidP="00CB16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E069F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</w:t>
            </w:r>
            <w:r w:rsidR="00CB168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pospory</w:t>
            </w:r>
            <w:proofErr w:type="spellEnd"/>
            <w:r w:rsidRPr="00E069F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is an asexual method of reproduction in plants where the gametophyte develops from the </w:t>
            </w:r>
            <w:proofErr w:type="spellStart"/>
            <w:r w:rsidRPr="00E069F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sporophyte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069F9" w:rsidRPr="00E069F9" w:rsidRDefault="00E069F9" w:rsidP="00CB16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E069F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Ap</w:t>
            </w:r>
            <w:r w:rsidR="00CB168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ogamy</w:t>
            </w:r>
            <w:proofErr w:type="spellEnd"/>
            <w:r w:rsidR="00CB168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r w:rsidRPr="00E069F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is also an asexual method of reproduction where </w:t>
            </w:r>
            <w:proofErr w:type="spellStart"/>
            <w:r w:rsidRPr="00E069F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sporophyte</w:t>
            </w:r>
            <w:proofErr w:type="spellEnd"/>
            <w:r w:rsidRPr="00E069F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develops from the gametophyte.</w:t>
            </w:r>
          </w:p>
        </w:tc>
      </w:tr>
      <w:tr w:rsidR="00E069F9" w:rsidRPr="00E069F9" w:rsidTr="00E069F9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069F9" w:rsidRPr="00E069F9" w:rsidRDefault="00E069F9" w:rsidP="00E069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E069F9">
              <w:rPr>
                <w:rFonts w:ascii="Arial" w:eastAsia="Times New Roman" w:hAnsi="Arial" w:cs="Arial"/>
                <w:b/>
                <w:bCs/>
                <w:color w:val="333333"/>
                <w:sz w:val="20"/>
              </w:rPr>
              <w:t>Ploidy</w:t>
            </w:r>
            <w:proofErr w:type="spellEnd"/>
          </w:p>
        </w:tc>
      </w:tr>
      <w:tr w:rsidR="00E069F9" w:rsidRPr="00E069F9" w:rsidTr="00E069F9">
        <w:trPr>
          <w:tblCellSpacing w:w="15" w:type="dxa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069F9" w:rsidRPr="00E069F9" w:rsidRDefault="00E069F9" w:rsidP="00E069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E069F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Produces a diploid</w:t>
            </w:r>
            <w:r w:rsidR="002F28D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(2n)</w:t>
            </w:r>
            <w:r w:rsidRPr="00E069F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gametophyte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069F9" w:rsidRPr="00E069F9" w:rsidRDefault="00E069F9" w:rsidP="00E069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E069F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Produces a haploid</w:t>
            </w:r>
            <w:r w:rsidR="002F28D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(n)</w:t>
            </w:r>
            <w:r w:rsidRPr="00E069F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embryo</w:t>
            </w:r>
          </w:p>
        </w:tc>
      </w:tr>
      <w:tr w:rsidR="00E069F9" w:rsidRPr="00E069F9" w:rsidTr="00E069F9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069F9" w:rsidRPr="00E069F9" w:rsidRDefault="00E069F9" w:rsidP="00E069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E069F9">
              <w:rPr>
                <w:rFonts w:ascii="Arial" w:eastAsia="Times New Roman" w:hAnsi="Arial" w:cs="Arial"/>
                <w:b/>
                <w:bCs/>
                <w:color w:val="333333"/>
                <w:sz w:val="20"/>
              </w:rPr>
              <w:t>Implication</w:t>
            </w:r>
          </w:p>
        </w:tc>
      </w:tr>
      <w:tr w:rsidR="00E069F9" w:rsidRPr="00E069F9" w:rsidTr="00E069F9">
        <w:trPr>
          <w:tblCellSpacing w:w="15" w:type="dxa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069F9" w:rsidRPr="00E069F9" w:rsidRDefault="00CB168C" w:rsidP="00CB16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Gametophytes are produced without the formation of spore or meiosis.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069F9" w:rsidRPr="00E069F9" w:rsidRDefault="00E069F9" w:rsidP="00E069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E069F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The embryo is formed without the process of fertilization</w:t>
            </w:r>
          </w:p>
        </w:tc>
      </w:tr>
    </w:tbl>
    <w:p w:rsidR="00E069F9" w:rsidRPr="00E069F9" w:rsidRDefault="00E069F9" w:rsidP="00E069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69F9" w:rsidRPr="00E069F9" w:rsidRDefault="00E069F9" w:rsidP="00E069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69F9" w:rsidRPr="00E069F9" w:rsidRDefault="00E069F9" w:rsidP="00E069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69F9" w:rsidRPr="00E069F9" w:rsidRDefault="00E069F9" w:rsidP="00E069F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069F9" w:rsidRPr="00E069F9" w:rsidSect="00C246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20"/>
  <w:characterSpacingControl w:val="doNotCompress"/>
  <w:compat>
    <w:useFELayout/>
  </w:compat>
  <w:rsids>
    <w:rsidRoot w:val="00E069F9"/>
    <w:rsid w:val="002F28D6"/>
    <w:rsid w:val="00887D85"/>
    <w:rsid w:val="00C246F2"/>
    <w:rsid w:val="00CB168C"/>
    <w:rsid w:val="00CE7ED5"/>
    <w:rsid w:val="00E06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6F2"/>
  </w:style>
  <w:style w:type="paragraph" w:styleId="Heading2">
    <w:name w:val="heading 2"/>
    <w:basedOn w:val="Normal"/>
    <w:link w:val="Heading2Char"/>
    <w:uiPriority w:val="9"/>
    <w:qFormat/>
    <w:rsid w:val="00E069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069F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E06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069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8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B6A15-9AB2-4C77-9940-B3909E85C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JUNALI CHETIA</dc:creator>
  <cp:keywords/>
  <dc:description/>
  <cp:lastModifiedBy>JUNALI CHETIA</cp:lastModifiedBy>
  <cp:revision>5</cp:revision>
  <dcterms:created xsi:type="dcterms:W3CDTF">2021-06-18T17:08:00Z</dcterms:created>
  <dcterms:modified xsi:type="dcterms:W3CDTF">2021-06-25T06:01:00Z</dcterms:modified>
</cp:coreProperties>
</file>