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07F" w:rsidRPr="00421213" w:rsidRDefault="00DD607F" w:rsidP="00421213">
      <w:pPr>
        <w:spacing w:before="120" w:after="120" w:line="240" w:lineRule="auto"/>
        <w:jc w:val="both"/>
        <w:rPr>
          <w:rFonts w:ascii="Times New Roman" w:eastAsia="Times New Roman" w:hAnsi="Times New Roman" w:cs="Times New Roman"/>
          <w:b/>
          <w:color w:val="202122"/>
          <w:sz w:val="28"/>
          <w:szCs w:val="28"/>
          <w:lang w:val="en" w:eastAsia="en-IN"/>
        </w:rPr>
      </w:pPr>
      <w:r w:rsidRPr="00421213">
        <w:rPr>
          <w:rFonts w:ascii="Times New Roman" w:eastAsia="Times New Roman" w:hAnsi="Times New Roman" w:cs="Times New Roman"/>
          <w:b/>
          <w:color w:val="202122"/>
          <w:sz w:val="28"/>
          <w:szCs w:val="28"/>
          <w:lang w:val="en" w:eastAsia="en-IN"/>
        </w:rPr>
        <w:t>Twelve Tables of Law</w:t>
      </w:r>
    </w:p>
    <w:p w:rsidR="00E612FA" w:rsidRPr="00421213" w:rsidRDefault="00DD607F" w:rsidP="00421213">
      <w:pPr>
        <w:spacing w:before="120" w:after="120" w:line="240" w:lineRule="auto"/>
        <w:jc w:val="both"/>
        <w:rPr>
          <w:rFonts w:ascii="Times New Roman" w:eastAsia="Times New Roman" w:hAnsi="Times New Roman" w:cs="Times New Roman"/>
          <w:b/>
          <w:color w:val="202122"/>
          <w:sz w:val="24"/>
          <w:szCs w:val="24"/>
          <w:lang w:val="en" w:eastAsia="en-IN"/>
        </w:rPr>
      </w:pPr>
      <w:r w:rsidRPr="00421213">
        <w:rPr>
          <w:rFonts w:ascii="Times New Roman" w:eastAsia="Times New Roman" w:hAnsi="Times New Roman" w:cs="Times New Roman"/>
          <w:b/>
          <w:color w:val="202122"/>
          <w:sz w:val="24"/>
          <w:szCs w:val="24"/>
          <w:lang w:val="en" w:eastAsia="en-IN"/>
        </w:rPr>
        <w:t xml:space="preserve">Background: </w:t>
      </w:r>
    </w:p>
    <w:p w:rsidR="00655C6B" w:rsidRPr="00421213" w:rsidRDefault="00DD607F" w:rsidP="00421213">
      <w:pPr>
        <w:spacing w:before="120" w:after="120" w:line="240" w:lineRule="auto"/>
        <w:ind w:firstLine="720"/>
        <w:jc w:val="both"/>
        <w:rPr>
          <w:rFonts w:ascii="Times New Roman" w:eastAsia="Times New Roman" w:hAnsi="Times New Roman" w:cs="Times New Roman"/>
          <w:b/>
          <w:color w:val="202122"/>
          <w:sz w:val="24"/>
          <w:szCs w:val="24"/>
          <w:lang w:val="en" w:eastAsia="en-IN"/>
        </w:rPr>
      </w:pPr>
      <w:r w:rsidRPr="00421213">
        <w:rPr>
          <w:rFonts w:ascii="Times New Roman" w:eastAsia="Times New Roman" w:hAnsi="Times New Roman" w:cs="Times New Roman"/>
          <w:color w:val="202122"/>
          <w:sz w:val="24"/>
          <w:szCs w:val="24"/>
          <w:lang w:val="en" w:eastAsia="en-IN"/>
        </w:rPr>
        <w:t>The Tw</w:t>
      </w:r>
      <w:r w:rsidRPr="00421213">
        <w:rPr>
          <w:rFonts w:ascii="Times New Roman" w:eastAsia="Times New Roman" w:hAnsi="Times New Roman" w:cs="Times New Roman"/>
          <w:color w:val="202122"/>
          <w:sz w:val="24"/>
          <w:szCs w:val="24"/>
          <w:lang w:val="en" w:eastAsia="en-IN"/>
        </w:rPr>
        <w:t>elve Tables are no longer in use, but they remain</w:t>
      </w:r>
      <w:r w:rsidRPr="00421213">
        <w:rPr>
          <w:rFonts w:ascii="Times New Roman" w:eastAsia="Times New Roman" w:hAnsi="Times New Roman" w:cs="Times New Roman"/>
          <w:color w:val="202122"/>
          <w:sz w:val="24"/>
          <w:szCs w:val="24"/>
          <w:lang w:val="en" w:eastAsia="en-IN"/>
        </w:rPr>
        <w:t xml:space="preserve"> an important source through</w:t>
      </w:r>
      <w:r w:rsidRPr="00421213">
        <w:rPr>
          <w:rFonts w:ascii="Times New Roman" w:eastAsia="Times New Roman" w:hAnsi="Times New Roman" w:cs="Times New Roman"/>
          <w:color w:val="202122"/>
          <w:sz w:val="24"/>
          <w:szCs w:val="24"/>
          <w:lang w:val="en" w:eastAsia="en-IN"/>
        </w:rPr>
        <w:t>out</w:t>
      </w:r>
      <w:r w:rsidRPr="00421213">
        <w:rPr>
          <w:rFonts w:ascii="Times New Roman" w:eastAsia="Times New Roman" w:hAnsi="Times New Roman" w:cs="Times New Roman"/>
          <w:color w:val="202122"/>
          <w:sz w:val="24"/>
          <w:szCs w:val="24"/>
          <w:lang w:val="en" w:eastAsia="en-IN"/>
        </w:rPr>
        <w:t xml:space="preserve"> the </w:t>
      </w:r>
      <w:r w:rsidRPr="00421213">
        <w:rPr>
          <w:rFonts w:ascii="Times New Roman" w:eastAsia="Times New Roman" w:hAnsi="Times New Roman" w:cs="Times New Roman"/>
          <w:color w:val="202122"/>
          <w:sz w:val="24"/>
          <w:szCs w:val="24"/>
          <w:lang w:val="en" w:eastAsia="en-IN"/>
        </w:rPr>
        <w:t xml:space="preserve">Roman </w:t>
      </w:r>
      <w:hyperlink r:id="rId5" w:tooltip="Roman Republic" w:history="1">
        <w:r w:rsidRPr="00421213">
          <w:rPr>
            <w:rFonts w:ascii="Times New Roman" w:eastAsia="Times New Roman" w:hAnsi="Times New Roman" w:cs="Times New Roman"/>
            <w:sz w:val="24"/>
            <w:szCs w:val="24"/>
            <w:lang w:val="en" w:eastAsia="en-IN"/>
          </w:rPr>
          <w:t>Republic</w:t>
        </w:r>
      </w:hyperlink>
      <w:r w:rsidRPr="00421213">
        <w:rPr>
          <w:rFonts w:ascii="Times New Roman" w:eastAsia="Times New Roman" w:hAnsi="Times New Roman" w:cs="Times New Roman"/>
          <w:sz w:val="24"/>
          <w:szCs w:val="24"/>
          <w:lang w:val="en" w:eastAsia="en-IN"/>
        </w:rPr>
        <w:t>. T</w:t>
      </w:r>
      <w:r w:rsidRPr="00421213">
        <w:rPr>
          <w:rFonts w:ascii="Times New Roman" w:eastAsia="Times New Roman" w:hAnsi="Times New Roman" w:cs="Times New Roman"/>
          <w:color w:val="202122"/>
          <w:sz w:val="24"/>
          <w:szCs w:val="24"/>
          <w:lang w:val="en" w:eastAsia="en-IN"/>
        </w:rPr>
        <w:t>hey gradually became obsolete and</w:t>
      </w:r>
      <w:r w:rsidR="000F3E04" w:rsidRPr="00421213">
        <w:rPr>
          <w:rFonts w:ascii="Times New Roman" w:eastAsia="Times New Roman" w:hAnsi="Times New Roman" w:cs="Times New Roman"/>
          <w:color w:val="202122"/>
          <w:sz w:val="24"/>
          <w:szCs w:val="24"/>
          <w:lang w:val="en" w:eastAsia="en-IN"/>
        </w:rPr>
        <w:t xml:space="preserve"> eventually became only of historical interest. The original tablets were</w:t>
      </w:r>
      <w:r w:rsidRPr="00421213">
        <w:rPr>
          <w:rFonts w:ascii="Times New Roman" w:eastAsia="Times New Roman" w:hAnsi="Times New Roman" w:cs="Times New Roman"/>
          <w:color w:val="202122"/>
          <w:sz w:val="24"/>
          <w:szCs w:val="24"/>
          <w:lang w:val="en" w:eastAsia="en-IN"/>
        </w:rPr>
        <w:t xml:space="preserve"> destroyed when </w:t>
      </w:r>
      <w:r w:rsidRPr="00421213">
        <w:rPr>
          <w:rFonts w:ascii="Times New Roman" w:eastAsia="Times New Roman" w:hAnsi="Times New Roman" w:cs="Times New Roman"/>
          <w:sz w:val="24"/>
          <w:szCs w:val="24"/>
          <w:lang w:val="en" w:eastAsia="en-IN"/>
        </w:rPr>
        <w:t>the </w:t>
      </w:r>
      <w:proofErr w:type="spellStart"/>
      <w:r w:rsidRPr="00421213">
        <w:rPr>
          <w:rFonts w:ascii="Times New Roman" w:eastAsia="Times New Roman" w:hAnsi="Times New Roman" w:cs="Times New Roman"/>
          <w:sz w:val="24"/>
          <w:szCs w:val="24"/>
          <w:lang w:val="en" w:eastAsia="en-IN"/>
        </w:rPr>
        <w:fldChar w:fldCharType="begin"/>
      </w:r>
      <w:r w:rsidRPr="00421213">
        <w:rPr>
          <w:rFonts w:ascii="Times New Roman" w:eastAsia="Times New Roman" w:hAnsi="Times New Roman" w:cs="Times New Roman"/>
          <w:sz w:val="24"/>
          <w:szCs w:val="24"/>
          <w:lang w:val="en" w:eastAsia="en-IN"/>
        </w:rPr>
        <w:instrText xml:space="preserve"> HYPERLINK "https://en.wikipedia.org/wiki/Gaul" \o "Gaul" </w:instrText>
      </w:r>
      <w:r w:rsidRPr="00421213">
        <w:rPr>
          <w:rFonts w:ascii="Times New Roman" w:eastAsia="Times New Roman" w:hAnsi="Times New Roman" w:cs="Times New Roman"/>
          <w:sz w:val="24"/>
          <w:szCs w:val="24"/>
          <w:lang w:val="en" w:eastAsia="en-IN"/>
        </w:rPr>
        <w:fldChar w:fldCharType="separate"/>
      </w:r>
      <w:r w:rsidRPr="00421213">
        <w:rPr>
          <w:rFonts w:ascii="Times New Roman" w:eastAsia="Times New Roman" w:hAnsi="Times New Roman" w:cs="Times New Roman"/>
          <w:sz w:val="24"/>
          <w:szCs w:val="24"/>
          <w:u w:val="single"/>
          <w:lang w:val="en" w:eastAsia="en-IN"/>
        </w:rPr>
        <w:t>Gauls</w:t>
      </w:r>
      <w:proofErr w:type="spellEnd"/>
      <w:r w:rsidRPr="00421213">
        <w:rPr>
          <w:rFonts w:ascii="Times New Roman" w:eastAsia="Times New Roman" w:hAnsi="Times New Roman" w:cs="Times New Roman"/>
          <w:sz w:val="24"/>
          <w:szCs w:val="24"/>
          <w:lang w:val="en" w:eastAsia="en-IN"/>
        </w:rPr>
        <w:fldChar w:fldCharType="end"/>
      </w:r>
      <w:r w:rsidRPr="00421213">
        <w:rPr>
          <w:rFonts w:ascii="Times New Roman" w:eastAsia="Times New Roman" w:hAnsi="Times New Roman" w:cs="Times New Roman"/>
          <w:sz w:val="24"/>
          <w:szCs w:val="24"/>
          <w:lang w:val="en" w:eastAsia="en-IN"/>
        </w:rPr>
        <w:t> under </w:t>
      </w:r>
      <w:r w:rsidR="000F3E04" w:rsidRPr="00421213">
        <w:rPr>
          <w:rFonts w:ascii="Times New Roman" w:eastAsia="Times New Roman" w:hAnsi="Times New Roman" w:cs="Times New Roman"/>
          <w:sz w:val="24"/>
          <w:szCs w:val="24"/>
          <w:lang w:val="en" w:eastAsia="en-IN"/>
        </w:rPr>
        <w:t>‘</w:t>
      </w:r>
      <w:proofErr w:type="spellStart"/>
      <w:r w:rsidRPr="00421213">
        <w:rPr>
          <w:rFonts w:ascii="Times New Roman" w:eastAsia="Times New Roman" w:hAnsi="Times New Roman" w:cs="Times New Roman"/>
          <w:sz w:val="24"/>
          <w:szCs w:val="24"/>
          <w:lang w:val="en" w:eastAsia="en-IN"/>
        </w:rPr>
        <w:fldChar w:fldCharType="begin"/>
      </w:r>
      <w:r w:rsidRPr="00421213">
        <w:rPr>
          <w:rFonts w:ascii="Times New Roman" w:eastAsia="Times New Roman" w:hAnsi="Times New Roman" w:cs="Times New Roman"/>
          <w:sz w:val="24"/>
          <w:szCs w:val="24"/>
          <w:lang w:val="en" w:eastAsia="en-IN"/>
        </w:rPr>
        <w:instrText xml:space="preserve"> HYPERLINK "https://en.wikipedia.org/wiki/Brennus_(4th_century)" \o "Brennus (4th century)" </w:instrText>
      </w:r>
      <w:r w:rsidRPr="00421213">
        <w:rPr>
          <w:rFonts w:ascii="Times New Roman" w:eastAsia="Times New Roman" w:hAnsi="Times New Roman" w:cs="Times New Roman"/>
          <w:sz w:val="24"/>
          <w:szCs w:val="24"/>
          <w:lang w:val="en" w:eastAsia="en-IN"/>
        </w:rPr>
        <w:fldChar w:fldCharType="separate"/>
      </w:r>
      <w:r w:rsidRPr="00421213">
        <w:rPr>
          <w:rFonts w:ascii="Times New Roman" w:eastAsia="Times New Roman" w:hAnsi="Times New Roman" w:cs="Times New Roman"/>
          <w:sz w:val="24"/>
          <w:szCs w:val="24"/>
          <w:u w:val="single"/>
          <w:lang w:val="en" w:eastAsia="en-IN"/>
        </w:rPr>
        <w:t>Brennus</w:t>
      </w:r>
      <w:proofErr w:type="spellEnd"/>
      <w:r w:rsidRPr="00421213">
        <w:rPr>
          <w:rFonts w:ascii="Times New Roman" w:eastAsia="Times New Roman" w:hAnsi="Times New Roman" w:cs="Times New Roman"/>
          <w:sz w:val="24"/>
          <w:szCs w:val="24"/>
          <w:lang w:val="en" w:eastAsia="en-IN"/>
        </w:rPr>
        <w:fldChar w:fldCharType="end"/>
      </w:r>
      <w:r w:rsidR="000F3E04" w:rsidRPr="00421213">
        <w:rPr>
          <w:rFonts w:ascii="Times New Roman" w:eastAsia="Times New Roman" w:hAnsi="Times New Roman" w:cs="Times New Roman"/>
          <w:sz w:val="24"/>
          <w:szCs w:val="24"/>
          <w:lang w:val="en" w:eastAsia="en-IN"/>
        </w:rPr>
        <w:t>’</w:t>
      </w:r>
      <w:r w:rsidRPr="00421213">
        <w:rPr>
          <w:rFonts w:ascii="Times New Roman" w:eastAsia="Times New Roman" w:hAnsi="Times New Roman" w:cs="Times New Roman"/>
          <w:sz w:val="24"/>
          <w:szCs w:val="24"/>
          <w:lang w:val="en" w:eastAsia="en-IN"/>
        </w:rPr>
        <w:t> </w:t>
      </w:r>
      <w:r w:rsidR="000F3E04" w:rsidRPr="00421213">
        <w:rPr>
          <w:rFonts w:ascii="Times New Roman" w:eastAsia="Times New Roman" w:hAnsi="Times New Roman" w:cs="Times New Roman"/>
          <w:color w:val="202122"/>
          <w:sz w:val="24"/>
          <w:szCs w:val="24"/>
          <w:lang w:val="en" w:eastAsia="en-IN"/>
        </w:rPr>
        <w:t>burned Rome in 387 BC. What we have about</w:t>
      </w:r>
      <w:r w:rsidRPr="00421213">
        <w:rPr>
          <w:rFonts w:ascii="Times New Roman" w:eastAsia="Times New Roman" w:hAnsi="Times New Roman" w:cs="Times New Roman"/>
          <w:color w:val="202122"/>
          <w:sz w:val="24"/>
          <w:szCs w:val="24"/>
          <w:lang w:val="en" w:eastAsia="en-IN"/>
        </w:rPr>
        <w:t xml:space="preserve"> them today are brief excerpts and quotations from these laws in other authors, often in clearly updated language. They are w</w:t>
      </w:r>
      <w:r w:rsidR="000F3E04" w:rsidRPr="00421213">
        <w:rPr>
          <w:rFonts w:ascii="Times New Roman" w:eastAsia="Times New Roman" w:hAnsi="Times New Roman" w:cs="Times New Roman"/>
          <w:color w:val="202122"/>
          <w:sz w:val="24"/>
          <w:szCs w:val="24"/>
          <w:lang w:val="en" w:eastAsia="en-IN"/>
        </w:rPr>
        <w:t>ritten in</w:t>
      </w:r>
      <w:r w:rsidRPr="00421213">
        <w:rPr>
          <w:rFonts w:ascii="Times New Roman" w:eastAsia="Times New Roman" w:hAnsi="Times New Roman" w:cs="Times New Roman"/>
          <w:color w:val="202122"/>
          <w:sz w:val="24"/>
          <w:szCs w:val="24"/>
          <w:lang w:val="en" w:eastAsia="en-IN"/>
        </w:rPr>
        <w:t xml:space="preserve"> archaic</w:t>
      </w:r>
      <w:r w:rsidRPr="00421213">
        <w:rPr>
          <w:rFonts w:ascii="Times New Roman" w:eastAsia="Times New Roman" w:hAnsi="Times New Roman" w:cs="Times New Roman"/>
          <w:sz w:val="24"/>
          <w:szCs w:val="24"/>
          <w:lang w:val="en" w:eastAsia="en-IN"/>
        </w:rPr>
        <w:t>, </w:t>
      </w:r>
      <w:hyperlink r:id="rId6" w:tooltip="Laconic phrase" w:history="1">
        <w:r w:rsidRPr="00421213">
          <w:rPr>
            <w:rFonts w:ascii="Times New Roman" w:eastAsia="Times New Roman" w:hAnsi="Times New Roman" w:cs="Times New Roman"/>
            <w:sz w:val="24"/>
            <w:szCs w:val="24"/>
            <w:lang w:val="en" w:eastAsia="en-IN"/>
          </w:rPr>
          <w:t>laconic</w:t>
        </w:r>
      </w:hyperlink>
      <w:r w:rsidRPr="00421213">
        <w:rPr>
          <w:rFonts w:ascii="Times New Roman" w:eastAsia="Times New Roman" w:hAnsi="Times New Roman" w:cs="Times New Roman"/>
          <w:color w:val="202122"/>
          <w:sz w:val="24"/>
          <w:szCs w:val="24"/>
          <w:lang w:val="en" w:eastAsia="en-IN"/>
        </w:rPr>
        <w:t> Latin (described as </w:t>
      </w:r>
      <w:proofErr w:type="spellStart"/>
      <w:r w:rsidRPr="00421213">
        <w:rPr>
          <w:rFonts w:ascii="Times New Roman" w:eastAsia="Times New Roman" w:hAnsi="Times New Roman" w:cs="Times New Roman"/>
          <w:sz w:val="24"/>
          <w:szCs w:val="24"/>
          <w:lang w:val="en" w:eastAsia="en-IN"/>
        </w:rPr>
        <w:fldChar w:fldCharType="begin"/>
      </w:r>
      <w:r w:rsidRPr="00421213">
        <w:rPr>
          <w:rFonts w:ascii="Times New Roman" w:eastAsia="Times New Roman" w:hAnsi="Times New Roman" w:cs="Times New Roman"/>
          <w:sz w:val="24"/>
          <w:szCs w:val="24"/>
          <w:lang w:val="en" w:eastAsia="en-IN"/>
        </w:rPr>
        <w:instrText xml:space="preserve"> HYPERLINK "https://en.wikipedia.org/wiki/Saturnian_(poetry)" \o "Saturnian (poetry)" </w:instrText>
      </w:r>
      <w:r w:rsidRPr="00421213">
        <w:rPr>
          <w:rFonts w:ascii="Times New Roman" w:eastAsia="Times New Roman" w:hAnsi="Times New Roman" w:cs="Times New Roman"/>
          <w:sz w:val="24"/>
          <w:szCs w:val="24"/>
          <w:lang w:val="en" w:eastAsia="en-IN"/>
        </w:rPr>
        <w:fldChar w:fldCharType="separate"/>
      </w:r>
      <w:r w:rsidRPr="00421213">
        <w:rPr>
          <w:rFonts w:ascii="Times New Roman" w:eastAsia="Times New Roman" w:hAnsi="Times New Roman" w:cs="Times New Roman"/>
          <w:sz w:val="24"/>
          <w:szCs w:val="24"/>
          <w:u w:val="single"/>
          <w:lang w:val="en" w:eastAsia="en-IN"/>
        </w:rPr>
        <w:t>Saturnian</w:t>
      </w:r>
      <w:proofErr w:type="spellEnd"/>
      <w:r w:rsidRPr="00421213">
        <w:rPr>
          <w:rFonts w:ascii="Times New Roman" w:eastAsia="Times New Roman" w:hAnsi="Times New Roman" w:cs="Times New Roman"/>
          <w:sz w:val="24"/>
          <w:szCs w:val="24"/>
          <w:lang w:val="en" w:eastAsia="en-IN"/>
        </w:rPr>
        <w:fldChar w:fldCharType="end"/>
      </w:r>
      <w:r w:rsidR="000F3E04" w:rsidRPr="00421213">
        <w:rPr>
          <w:rFonts w:ascii="Times New Roman" w:eastAsia="Times New Roman" w:hAnsi="Times New Roman" w:cs="Times New Roman"/>
          <w:color w:val="202122"/>
          <w:sz w:val="24"/>
          <w:szCs w:val="24"/>
          <w:lang w:val="en" w:eastAsia="en-IN"/>
        </w:rPr>
        <w:t xml:space="preserve"> verse). </w:t>
      </w:r>
      <w:r w:rsidRPr="00421213">
        <w:rPr>
          <w:rFonts w:ascii="Times New Roman" w:eastAsia="Times New Roman" w:hAnsi="Times New Roman" w:cs="Times New Roman"/>
          <w:color w:val="202122"/>
          <w:sz w:val="24"/>
          <w:szCs w:val="24"/>
          <w:lang w:val="en" w:eastAsia="en-IN"/>
        </w:rPr>
        <w:t>Some claim t</w:t>
      </w:r>
      <w:r w:rsidR="000F3E04" w:rsidRPr="00421213">
        <w:rPr>
          <w:rFonts w:ascii="Times New Roman" w:eastAsia="Times New Roman" w:hAnsi="Times New Roman" w:cs="Times New Roman"/>
          <w:color w:val="202122"/>
          <w:sz w:val="24"/>
          <w:szCs w:val="24"/>
          <w:lang w:val="en" w:eastAsia="en-IN"/>
        </w:rPr>
        <w:t>hat the text was written</w:t>
      </w:r>
      <w:r w:rsidRPr="00421213">
        <w:rPr>
          <w:rFonts w:ascii="Times New Roman" w:eastAsia="Times New Roman" w:hAnsi="Times New Roman" w:cs="Times New Roman"/>
          <w:color w:val="202122"/>
          <w:sz w:val="24"/>
          <w:szCs w:val="24"/>
          <w:lang w:val="en" w:eastAsia="en-IN"/>
        </w:rPr>
        <w:t xml:space="preserve"> so </w:t>
      </w:r>
      <w:r w:rsidR="000F3E04" w:rsidRPr="00421213">
        <w:rPr>
          <w:rFonts w:ascii="Times New Roman" w:eastAsia="Times New Roman" w:hAnsi="Times New Roman" w:cs="Times New Roman"/>
          <w:color w:val="202122"/>
          <w:sz w:val="24"/>
          <w:szCs w:val="24"/>
          <w:lang w:val="en" w:eastAsia="en-IN"/>
        </w:rPr>
        <w:t>that plebeians could easily memorize the laws, because e</w:t>
      </w:r>
      <w:bookmarkStart w:id="0" w:name="_GoBack"/>
      <w:bookmarkEnd w:id="0"/>
      <w:r w:rsidR="000F3E04" w:rsidRPr="00421213">
        <w:rPr>
          <w:rFonts w:ascii="Times New Roman" w:eastAsia="Times New Roman" w:hAnsi="Times New Roman" w:cs="Times New Roman"/>
          <w:color w:val="202122"/>
          <w:sz w:val="24"/>
          <w:szCs w:val="24"/>
          <w:lang w:val="en" w:eastAsia="en-IN"/>
        </w:rPr>
        <w:t>ducation was not common and all could not read and understand writings except the aristocratic or patrician class</w:t>
      </w:r>
      <w:r w:rsidRPr="00421213">
        <w:rPr>
          <w:rFonts w:ascii="Times New Roman" w:eastAsia="Times New Roman" w:hAnsi="Times New Roman" w:cs="Times New Roman"/>
          <w:color w:val="202122"/>
          <w:sz w:val="24"/>
          <w:szCs w:val="24"/>
          <w:lang w:val="en" w:eastAsia="en-IN"/>
        </w:rPr>
        <w:t xml:space="preserve"> during early Rome. Roman Republican scholars wrote commentaries upon the Twelve </w:t>
      </w:r>
      <w:r w:rsidR="000F3E04" w:rsidRPr="00421213">
        <w:rPr>
          <w:rFonts w:ascii="Times New Roman" w:eastAsia="Times New Roman" w:hAnsi="Times New Roman" w:cs="Times New Roman"/>
          <w:color w:val="202122"/>
          <w:sz w:val="24"/>
          <w:szCs w:val="24"/>
          <w:lang w:val="en" w:eastAsia="en-IN"/>
        </w:rPr>
        <w:t xml:space="preserve">Tables, such as L. </w:t>
      </w:r>
      <w:proofErr w:type="spellStart"/>
      <w:r w:rsidR="000F3E04" w:rsidRPr="00421213">
        <w:rPr>
          <w:rFonts w:ascii="Times New Roman" w:eastAsia="Times New Roman" w:hAnsi="Times New Roman" w:cs="Times New Roman"/>
          <w:color w:val="202122"/>
          <w:sz w:val="24"/>
          <w:szCs w:val="24"/>
          <w:lang w:val="en" w:eastAsia="en-IN"/>
        </w:rPr>
        <w:t>Aelius</w:t>
      </w:r>
      <w:proofErr w:type="spellEnd"/>
      <w:r w:rsidR="000F3E04" w:rsidRPr="00421213">
        <w:rPr>
          <w:rFonts w:ascii="Times New Roman" w:eastAsia="Times New Roman" w:hAnsi="Times New Roman" w:cs="Times New Roman"/>
          <w:color w:val="202122"/>
          <w:sz w:val="24"/>
          <w:szCs w:val="24"/>
          <w:lang w:val="en" w:eastAsia="en-IN"/>
        </w:rPr>
        <w:t xml:space="preserve"> </w:t>
      </w:r>
      <w:proofErr w:type="spellStart"/>
      <w:r w:rsidR="000F3E04" w:rsidRPr="00421213">
        <w:rPr>
          <w:rFonts w:ascii="Times New Roman" w:eastAsia="Times New Roman" w:hAnsi="Times New Roman" w:cs="Times New Roman"/>
          <w:color w:val="202122"/>
          <w:sz w:val="24"/>
          <w:szCs w:val="24"/>
          <w:lang w:val="en" w:eastAsia="en-IN"/>
        </w:rPr>
        <w:t>Stilo</w:t>
      </w:r>
      <w:proofErr w:type="spellEnd"/>
      <w:r w:rsidR="000F3E04" w:rsidRPr="00421213">
        <w:rPr>
          <w:rFonts w:ascii="Times New Roman" w:eastAsia="Times New Roman" w:hAnsi="Times New Roman" w:cs="Times New Roman"/>
          <w:color w:val="202122"/>
          <w:sz w:val="24"/>
          <w:szCs w:val="24"/>
          <w:lang w:val="en" w:eastAsia="en-IN"/>
        </w:rPr>
        <w:t>,</w:t>
      </w:r>
      <w:r w:rsidRPr="00421213">
        <w:rPr>
          <w:rFonts w:ascii="Times New Roman" w:eastAsia="Times New Roman" w:hAnsi="Times New Roman" w:cs="Times New Roman"/>
          <w:color w:val="202122"/>
          <w:sz w:val="24"/>
          <w:szCs w:val="24"/>
          <w:lang w:val="en" w:eastAsia="en-IN"/>
        </w:rPr>
        <w:t> t</w:t>
      </w:r>
      <w:r w:rsidR="000F3E04" w:rsidRPr="00421213">
        <w:rPr>
          <w:rFonts w:ascii="Times New Roman" w:eastAsia="Times New Roman" w:hAnsi="Times New Roman" w:cs="Times New Roman"/>
          <w:color w:val="202122"/>
          <w:sz w:val="24"/>
          <w:szCs w:val="24"/>
          <w:lang w:val="en" w:eastAsia="en-IN"/>
        </w:rPr>
        <w:t xml:space="preserve">eacher of both Varro and Cicero. </w:t>
      </w:r>
      <w:r w:rsidRPr="00421213">
        <w:rPr>
          <w:rFonts w:ascii="Times New Roman" w:eastAsia="Times New Roman" w:hAnsi="Times New Roman" w:cs="Times New Roman"/>
          <w:color w:val="202122"/>
          <w:sz w:val="24"/>
          <w:szCs w:val="24"/>
          <w:lang w:val="en" w:eastAsia="en-IN"/>
        </w:rPr>
        <w:t>Like most other early codes of law, they were largely </w:t>
      </w:r>
      <w:hyperlink r:id="rId7" w:tooltip="Roman Litigation" w:history="1">
        <w:r w:rsidRPr="00421213">
          <w:rPr>
            <w:rFonts w:ascii="Times New Roman" w:eastAsia="Times New Roman" w:hAnsi="Times New Roman" w:cs="Times New Roman"/>
            <w:sz w:val="24"/>
            <w:szCs w:val="24"/>
            <w:lang w:val="en" w:eastAsia="en-IN"/>
          </w:rPr>
          <w:t>procedural</w:t>
        </w:r>
      </w:hyperlink>
      <w:r w:rsidRPr="00421213">
        <w:rPr>
          <w:rFonts w:ascii="Times New Roman" w:eastAsia="Times New Roman" w:hAnsi="Times New Roman" w:cs="Times New Roman"/>
          <w:color w:val="202122"/>
          <w:sz w:val="24"/>
          <w:szCs w:val="24"/>
          <w:lang w:val="en" w:eastAsia="en-IN"/>
        </w:rPr>
        <w:t>, combining strict and rigorous penalties with equally strict and rigorou</w:t>
      </w:r>
      <w:r w:rsidR="000F3E04" w:rsidRPr="00421213">
        <w:rPr>
          <w:rFonts w:ascii="Times New Roman" w:eastAsia="Times New Roman" w:hAnsi="Times New Roman" w:cs="Times New Roman"/>
          <w:color w:val="202122"/>
          <w:sz w:val="24"/>
          <w:szCs w:val="24"/>
          <w:lang w:val="en" w:eastAsia="en-IN"/>
        </w:rPr>
        <w:t xml:space="preserve">s procedural forms. </w:t>
      </w:r>
      <w:r w:rsidRPr="00421213">
        <w:rPr>
          <w:rFonts w:ascii="Times New Roman" w:eastAsia="Times New Roman" w:hAnsi="Times New Roman" w:cs="Times New Roman"/>
          <w:color w:val="202122"/>
          <w:sz w:val="24"/>
          <w:szCs w:val="24"/>
          <w:lang w:val="en" w:eastAsia="en-IN"/>
        </w:rPr>
        <w:t>Scholars have guessed at where surviving fragments belong by comparing them with the few known attributions and records, many of which do not include the original lines, but paraphrases. It ca</w:t>
      </w:r>
      <w:r w:rsidR="000F3E04" w:rsidRPr="00421213">
        <w:rPr>
          <w:rFonts w:ascii="Times New Roman" w:eastAsia="Times New Roman" w:hAnsi="Times New Roman" w:cs="Times New Roman"/>
          <w:color w:val="202122"/>
          <w:sz w:val="24"/>
          <w:szCs w:val="24"/>
          <w:lang w:val="en" w:eastAsia="en-IN"/>
        </w:rPr>
        <w:t>nnot be known</w:t>
      </w:r>
      <w:r w:rsidRPr="00421213">
        <w:rPr>
          <w:rFonts w:ascii="Times New Roman" w:eastAsia="Times New Roman" w:hAnsi="Times New Roman" w:cs="Times New Roman"/>
          <w:color w:val="202122"/>
          <w:sz w:val="24"/>
          <w:szCs w:val="24"/>
          <w:lang w:val="en" w:eastAsia="en-IN"/>
        </w:rPr>
        <w:t xml:space="preserve"> from what</w:t>
      </w:r>
      <w:r w:rsidR="000F3E04" w:rsidRPr="00421213">
        <w:rPr>
          <w:rFonts w:ascii="Times New Roman" w:eastAsia="Times New Roman" w:hAnsi="Times New Roman" w:cs="Times New Roman"/>
          <w:color w:val="202122"/>
          <w:sz w:val="24"/>
          <w:szCs w:val="24"/>
          <w:lang w:val="en" w:eastAsia="en-IN"/>
        </w:rPr>
        <w:t>ever survived whether the originals were organized in the following</w:t>
      </w:r>
      <w:r w:rsidRPr="00421213">
        <w:rPr>
          <w:rFonts w:ascii="Times New Roman" w:eastAsia="Times New Roman" w:hAnsi="Times New Roman" w:cs="Times New Roman"/>
          <w:color w:val="202122"/>
          <w:sz w:val="24"/>
          <w:szCs w:val="24"/>
          <w:lang w:val="en" w:eastAsia="en-IN"/>
        </w:rPr>
        <w:t xml:space="preserve"> way, or even if they </w:t>
      </w:r>
      <w:r w:rsidR="000F3E04" w:rsidRPr="00421213">
        <w:rPr>
          <w:rFonts w:ascii="Times New Roman" w:eastAsia="Times New Roman" w:hAnsi="Times New Roman" w:cs="Times New Roman"/>
          <w:color w:val="202122"/>
          <w:sz w:val="24"/>
          <w:szCs w:val="24"/>
          <w:lang w:val="en" w:eastAsia="en-IN"/>
        </w:rPr>
        <w:t>were ever organized by subject</w:t>
      </w:r>
      <w:r w:rsidRPr="00421213">
        <w:rPr>
          <w:rFonts w:ascii="Times New Roman" w:eastAsia="Times New Roman" w:hAnsi="Times New Roman" w:cs="Times New Roman"/>
          <w:color w:val="202122"/>
          <w:sz w:val="24"/>
          <w:szCs w:val="24"/>
          <w:lang w:val="en" w:eastAsia="en-IN"/>
        </w:rPr>
        <w:t>.</w:t>
      </w:r>
    </w:p>
    <w:p w:rsidR="00421213" w:rsidRPr="00421213" w:rsidRDefault="00F161E1" w:rsidP="00421213">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lang w:val="en-IN" w:eastAsia="en-IN"/>
        </w:rPr>
      </w:pPr>
      <w:r w:rsidRPr="00421213">
        <w:rPr>
          <w:rFonts w:ascii="Times New Roman" w:eastAsia="Times New Roman" w:hAnsi="Times New Roman" w:cs="Times New Roman"/>
          <w:b/>
          <w:color w:val="333333"/>
          <w:sz w:val="24"/>
          <w:szCs w:val="24"/>
          <w:lang w:val="en-IN" w:eastAsia="en-IN"/>
        </w:rPr>
        <w:t>Theories of Creation</w:t>
      </w:r>
      <w:r w:rsidR="00655C6B" w:rsidRPr="00421213">
        <w:rPr>
          <w:rFonts w:ascii="Times New Roman" w:eastAsia="Times New Roman" w:hAnsi="Times New Roman" w:cs="Times New Roman"/>
          <w:b/>
          <w:color w:val="333333"/>
          <w:sz w:val="24"/>
          <w:szCs w:val="24"/>
          <w:lang w:val="en-IN" w:eastAsia="en-IN"/>
        </w:rPr>
        <w:t>:</w:t>
      </w:r>
    </w:p>
    <w:p w:rsidR="00CC24D4" w:rsidRPr="00421213" w:rsidRDefault="00F161E1" w:rsidP="00421213">
      <w:pPr>
        <w:shd w:val="clear" w:color="auto" w:fill="FFFFFF"/>
        <w:spacing w:before="100" w:beforeAutospacing="1" w:after="100" w:afterAutospacing="1" w:line="240" w:lineRule="auto"/>
        <w:ind w:firstLine="720"/>
        <w:jc w:val="both"/>
        <w:rPr>
          <w:rFonts w:ascii="Times New Roman" w:eastAsia="Times New Roman" w:hAnsi="Times New Roman" w:cs="Times New Roman"/>
          <w:b/>
          <w:color w:val="333333"/>
          <w:sz w:val="24"/>
          <w:szCs w:val="24"/>
          <w:lang w:val="en-IN" w:eastAsia="en-IN"/>
        </w:rPr>
      </w:pPr>
      <w:r w:rsidRPr="00421213">
        <w:rPr>
          <w:rFonts w:ascii="Times New Roman" w:eastAsia="Times New Roman" w:hAnsi="Times New Roman" w:cs="Times New Roman"/>
          <w:color w:val="333333"/>
          <w:sz w:val="24"/>
          <w:szCs w:val="24"/>
          <w:lang w:val="en-IN" w:eastAsia="en-IN"/>
        </w:rPr>
        <w:t>There were two theories</w:t>
      </w:r>
      <w:r w:rsidR="00655C6B" w:rsidRPr="00421213">
        <w:rPr>
          <w:rFonts w:ascii="Times New Roman" w:eastAsia="Times New Roman" w:hAnsi="Times New Roman" w:cs="Times New Roman"/>
          <w:color w:val="333333"/>
          <w:sz w:val="24"/>
          <w:szCs w:val="24"/>
          <w:lang w:val="en-IN" w:eastAsia="en-IN"/>
        </w:rPr>
        <w:t xml:space="preserve"> for the creation of the Twelve Tables of Law</w:t>
      </w:r>
      <w:r w:rsidRPr="00421213">
        <w:rPr>
          <w:rFonts w:ascii="Times New Roman" w:eastAsia="Times New Roman" w:hAnsi="Times New Roman" w:cs="Times New Roman"/>
          <w:color w:val="333333"/>
          <w:sz w:val="24"/>
          <w:szCs w:val="24"/>
          <w:lang w:val="en-IN" w:eastAsia="en-IN"/>
        </w:rPr>
        <w:t>, traditional and political</w:t>
      </w:r>
      <w:r w:rsidR="00655C6B" w:rsidRPr="00421213">
        <w:rPr>
          <w:rFonts w:ascii="Times New Roman" w:eastAsia="Times New Roman" w:hAnsi="Times New Roman" w:cs="Times New Roman"/>
          <w:color w:val="333333"/>
          <w:sz w:val="24"/>
          <w:szCs w:val="24"/>
          <w:lang w:val="en-IN" w:eastAsia="en-IN"/>
        </w:rPr>
        <w:t xml:space="preserve">. </w:t>
      </w:r>
      <w:r w:rsidRPr="00421213">
        <w:rPr>
          <w:rFonts w:ascii="Times New Roman" w:eastAsia="Times New Roman" w:hAnsi="Times New Roman" w:cs="Times New Roman"/>
          <w:color w:val="333333"/>
          <w:sz w:val="24"/>
          <w:szCs w:val="24"/>
          <w:lang w:val="en-IN" w:eastAsia="en-IN"/>
        </w:rPr>
        <w:t>According to the traditional theory, the law was</w:t>
      </w:r>
      <w:r w:rsidRPr="00421213">
        <w:rPr>
          <w:rFonts w:ascii="Times New Roman" w:eastAsia="Times New Roman" w:hAnsi="Times New Roman" w:cs="Times New Roman"/>
          <w:color w:val="202122"/>
          <w:sz w:val="24"/>
          <w:szCs w:val="24"/>
          <w:lang w:val="en" w:eastAsia="en-IN"/>
        </w:rPr>
        <w:t xml:space="preserve"> a result of the long social struggle between patr</w:t>
      </w:r>
      <w:r w:rsidR="00CC24D4" w:rsidRPr="00421213">
        <w:rPr>
          <w:rFonts w:ascii="Times New Roman" w:eastAsia="Times New Roman" w:hAnsi="Times New Roman" w:cs="Times New Roman"/>
          <w:color w:val="202122"/>
          <w:sz w:val="24"/>
          <w:szCs w:val="24"/>
          <w:lang w:val="en" w:eastAsia="en-IN"/>
        </w:rPr>
        <w:t xml:space="preserve">icians and plebeians. When </w:t>
      </w:r>
      <w:r w:rsidRPr="00421213">
        <w:rPr>
          <w:rFonts w:ascii="Times New Roman" w:eastAsia="Times New Roman" w:hAnsi="Times New Roman" w:cs="Times New Roman"/>
          <w:color w:val="202122"/>
          <w:sz w:val="24"/>
          <w:szCs w:val="24"/>
          <w:lang w:val="en" w:eastAsia="en-IN"/>
        </w:rPr>
        <w:t>the last king of Rome, </w:t>
      </w:r>
      <w:proofErr w:type="spellStart"/>
      <w:r w:rsidR="008267C4" w:rsidRPr="00421213">
        <w:rPr>
          <w:rFonts w:ascii="Times New Roman" w:hAnsi="Times New Roman" w:cs="Times New Roman"/>
        </w:rPr>
        <w:fldChar w:fldCharType="begin"/>
      </w:r>
      <w:r w:rsidR="008267C4" w:rsidRPr="00421213">
        <w:rPr>
          <w:rFonts w:ascii="Times New Roman" w:hAnsi="Times New Roman" w:cs="Times New Roman"/>
        </w:rPr>
        <w:instrText xml:space="preserve"> HYPERLINK "https://en.wikipedia.org/wiki/Lucius_Tarquinius_Superbus" \o "Lucius Tarquinius Superbus" </w:instrText>
      </w:r>
      <w:r w:rsidR="008267C4" w:rsidRPr="00421213">
        <w:rPr>
          <w:rFonts w:ascii="Times New Roman" w:hAnsi="Times New Roman" w:cs="Times New Roman"/>
        </w:rPr>
        <w:fldChar w:fldCharType="separate"/>
      </w:r>
      <w:r w:rsidRPr="00421213">
        <w:rPr>
          <w:rFonts w:ascii="Times New Roman" w:eastAsia="Times New Roman" w:hAnsi="Times New Roman" w:cs="Times New Roman"/>
          <w:sz w:val="24"/>
          <w:szCs w:val="24"/>
          <w:u w:val="single"/>
          <w:lang w:val="en" w:eastAsia="en-IN"/>
        </w:rPr>
        <w:t>Tarquinius</w:t>
      </w:r>
      <w:proofErr w:type="spellEnd"/>
      <w:r w:rsidRPr="00421213">
        <w:rPr>
          <w:rFonts w:ascii="Times New Roman" w:eastAsia="Times New Roman" w:hAnsi="Times New Roman" w:cs="Times New Roman"/>
          <w:sz w:val="24"/>
          <w:szCs w:val="24"/>
          <w:u w:val="single"/>
          <w:lang w:val="en" w:eastAsia="en-IN"/>
        </w:rPr>
        <w:t xml:space="preserve"> </w:t>
      </w:r>
      <w:proofErr w:type="spellStart"/>
      <w:r w:rsidRPr="00421213">
        <w:rPr>
          <w:rFonts w:ascii="Times New Roman" w:eastAsia="Times New Roman" w:hAnsi="Times New Roman" w:cs="Times New Roman"/>
          <w:sz w:val="24"/>
          <w:szCs w:val="24"/>
          <w:u w:val="single"/>
          <w:lang w:val="en" w:eastAsia="en-IN"/>
        </w:rPr>
        <w:t>Superbus</w:t>
      </w:r>
      <w:proofErr w:type="spellEnd"/>
      <w:r w:rsidR="008267C4" w:rsidRPr="00421213">
        <w:rPr>
          <w:rFonts w:ascii="Times New Roman" w:eastAsia="Times New Roman" w:hAnsi="Times New Roman" w:cs="Times New Roman"/>
          <w:sz w:val="24"/>
          <w:szCs w:val="24"/>
          <w:u w:val="single"/>
          <w:lang w:val="en" w:eastAsia="en-IN"/>
        </w:rPr>
        <w:fldChar w:fldCharType="end"/>
      </w:r>
      <w:r w:rsidR="00287B71" w:rsidRPr="00421213">
        <w:rPr>
          <w:rFonts w:ascii="Times New Roman" w:eastAsia="Times New Roman" w:hAnsi="Times New Roman" w:cs="Times New Roman"/>
          <w:sz w:val="24"/>
          <w:szCs w:val="24"/>
          <w:lang w:val="en" w:eastAsia="en-IN"/>
        </w:rPr>
        <w:t xml:space="preserve"> was expe</w:t>
      </w:r>
      <w:r w:rsidR="00CC24D4" w:rsidRPr="00421213">
        <w:rPr>
          <w:rFonts w:ascii="Times New Roman" w:eastAsia="Times New Roman" w:hAnsi="Times New Roman" w:cs="Times New Roman"/>
          <w:sz w:val="24"/>
          <w:szCs w:val="24"/>
          <w:lang w:val="en" w:eastAsia="en-IN"/>
        </w:rPr>
        <w:t>lled</w:t>
      </w:r>
      <w:r w:rsidRPr="00421213">
        <w:rPr>
          <w:rFonts w:ascii="Times New Roman" w:eastAsia="Times New Roman" w:hAnsi="Times New Roman" w:cs="Times New Roman"/>
          <w:sz w:val="24"/>
          <w:szCs w:val="24"/>
          <w:lang w:val="en" w:eastAsia="en-IN"/>
        </w:rPr>
        <w:t xml:space="preserve"> in 509 BC, the </w:t>
      </w:r>
      <w:hyperlink r:id="rId8" w:tooltip="Roman Republic" w:history="1">
        <w:r w:rsidRPr="00421213">
          <w:rPr>
            <w:rFonts w:ascii="Times New Roman" w:eastAsia="Times New Roman" w:hAnsi="Times New Roman" w:cs="Times New Roman"/>
            <w:sz w:val="24"/>
            <w:szCs w:val="24"/>
            <w:lang w:val="en" w:eastAsia="en-IN"/>
          </w:rPr>
          <w:t>Republic</w:t>
        </w:r>
      </w:hyperlink>
      <w:r w:rsidR="00CC24D4" w:rsidRPr="00421213">
        <w:rPr>
          <w:rFonts w:ascii="Times New Roman" w:eastAsia="Times New Roman" w:hAnsi="Times New Roman" w:cs="Times New Roman"/>
          <w:sz w:val="24"/>
          <w:szCs w:val="24"/>
          <w:lang w:val="en" w:eastAsia="en-IN"/>
        </w:rPr>
        <w:t xml:space="preserve"> came to be governed by </w:t>
      </w:r>
      <w:r w:rsidRPr="00421213">
        <w:rPr>
          <w:rFonts w:ascii="Times New Roman" w:eastAsia="Times New Roman" w:hAnsi="Times New Roman" w:cs="Times New Roman"/>
          <w:sz w:val="24"/>
          <w:szCs w:val="24"/>
          <w:lang w:val="en" w:eastAsia="en-IN"/>
        </w:rPr>
        <w:t> </w:t>
      </w:r>
      <w:hyperlink r:id="rId9" w:tooltip="Roman Magistrate" w:history="1">
        <w:r w:rsidRPr="00421213">
          <w:rPr>
            <w:rFonts w:ascii="Times New Roman" w:eastAsia="Times New Roman" w:hAnsi="Times New Roman" w:cs="Times New Roman"/>
            <w:sz w:val="24"/>
            <w:szCs w:val="24"/>
            <w:lang w:val="en" w:eastAsia="en-IN"/>
          </w:rPr>
          <w:t>magistrates</w:t>
        </w:r>
      </w:hyperlink>
      <w:r w:rsidR="00CC24D4" w:rsidRPr="00421213">
        <w:rPr>
          <w:rFonts w:ascii="Times New Roman" w:eastAsia="Times New Roman" w:hAnsi="Times New Roman" w:cs="Times New Roman"/>
          <w:sz w:val="24"/>
          <w:szCs w:val="24"/>
          <w:lang w:val="en" w:eastAsia="en-IN"/>
        </w:rPr>
        <w:t>. These consist</w:t>
      </w:r>
      <w:r w:rsidRPr="00421213">
        <w:rPr>
          <w:rFonts w:ascii="Times New Roman" w:eastAsia="Times New Roman" w:hAnsi="Times New Roman" w:cs="Times New Roman"/>
          <w:sz w:val="24"/>
          <w:szCs w:val="24"/>
          <w:lang w:val="en" w:eastAsia="en-IN"/>
        </w:rPr>
        <w:t xml:space="preserve"> only</w:t>
      </w:r>
      <w:r w:rsidR="00CC24D4" w:rsidRPr="00421213">
        <w:rPr>
          <w:rFonts w:ascii="Times New Roman" w:eastAsia="Times New Roman" w:hAnsi="Times New Roman" w:cs="Times New Roman"/>
          <w:sz w:val="24"/>
          <w:szCs w:val="24"/>
          <w:lang w:val="en" w:eastAsia="en-IN"/>
        </w:rPr>
        <w:t xml:space="preserve"> of</w:t>
      </w:r>
      <w:r w:rsidRPr="00421213">
        <w:rPr>
          <w:rFonts w:ascii="Times New Roman" w:eastAsia="Times New Roman" w:hAnsi="Times New Roman" w:cs="Times New Roman"/>
          <w:sz w:val="24"/>
          <w:szCs w:val="24"/>
          <w:lang w:val="en" w:eastAsia="en-IN"/>
        </w:rPr>
        <w:t> </w:t>
      </w:r>
      <w:hyperlink r:id="rId10" w:tooltip="Patrician (ancient Rome)" w:history="1">
        <w:r w:rsidRPr="00421213">
          <w:rPr>
            <w:rFonts w:ascii="Times New Roman" w:eastAsia="Times New Roman" w:hAnsi="Times New Roman" w:cs="Times New Roman"/>
            <w:sz w:val="24"/>
            <w:szCs w:val="24"/>
            <w:lang w:val="en" w:eastAsia="en-IN"/>
          </w:rPr>
          <w:t>patricians</w:t>
        </w:r>
      </w:hyperlink>
      <w:r w:rsidR="00CC24D4" w:rsidRPr="00421213">
        <w:rPr>
          <w:rFonts w:ascii="Times New Roman" w:eastAsia="Times New Roman" w:hAnsi="Times New Roman" w:cs="Times New Roman"/>
          <w:sz w:val="24"/>
          <w:szCs w:val="24"/>
          <w:lang w:val="en" w:eastAsia="en-IN"/>
        </w:rPr>
        <w:t> </w:t>
      </w:r>
      <w:r w:rsidR="00287B71" w:rsidRPr="00421213">
        <w:rPr>
          <w:rFonts w:ascii="Times New Roman" w:eastAsia="Times New Roman" w:hAnsi="Times New Roman" w:cs="Times New Roman"/>
          <w:color w:val="202122"/>
          <w:sz w:val="24"/>
          <w:szCs w:val="24"/>
          <w:lang w:val="en" w:eastAsia="en-IN"/>
        </w:rPr>
        <w:t>for which the plebeians were discontented. This</w:t>
      </w:r>
      <w:r w:rsidR="00CC24D4" w:rsidRPr="00421213">
        <w:rPr>
          <w:rFonts w:ascii="Times New Roman" w:eastAsia="Times New Roman" w:hAnsi="Times New Roman" w:cs="Times New Roman"/>
          <w:color w:val="202122"/>
          <w:sz w:val="24"/>
          <w:szCs w:val="24"/>
          <w:lang w:val="en" w:eastAsia="en-IN"/>
        </w:rPr>
        <w:t xml:space="preserve"> unequal status created an atmosphere that could make the plebeians secede from the Republic and create their own rule. T</w:t>
      </w:r>
      <w:r w:rsidRPr="00421213">
        <w:rPr>
          <w:rFonts w:ascii="Times New Roman" w:eastAsia="Times New Roman" w:hAnsi="Times New Roman" w:cs="Times New Roman"/>
          <w:color w:val="202122"/>
          <w:sz w:val="24"/>
          <w:szCs w:val="24"/>
          <w:lang w:val="en" w:eastAsia="en-IN"/>
        </w:rPr>
        <w:t>he plebeians were Rome's labor force</w:t>
      </w:r>
      <w:r w:rsidR="00CC24D4" w:rsidRPr="00421213">
        <w:rPr>
          <w:rFonts w:ascii="Times New Roman" w:eastAsia="Times New Roman" w:hAnsi="Times New Roman" w:cs="Times New Roman"/>
          <w:color w:val="202122"/>
          <w:sz w:val="24"/>
          <w:szCs w:val="24"/>
          <w:lang w:val="en" w:eastAsia="en-IN"/>
        </w:rPr>
        <w:t xml:space="preserve"> </w:t>
      </w:r>
      <w:r w:rsidR="00287B71" w:rsidRPr="00421213">
        <w:rPr>
          <w:rFonts w:ascii="Times New Roman" w:eastAsia="Times New Roman" w:hAnsi="Times New Roman" w:cs="Times New Roman"/>
          <w:color w:val="202122"/>
          <w:sz w:val="24"/>
          <w:szCs w:val="24"/>
          <w:lang w:val="en" w:eastAsia="en-IN"/>
        </w:rPr>
        <w:t>and secession</w:t>
      </w:r>
      <w:r w:rsidR="00CC24D4" w:rsidRPr="00421213">
        <w:rPr>
          <w:rFonts w:ascii="Times New Roman" w:eastAsia="Times New Roman" w:hAnsi="Times New Roman" w:cs="Times New Roman"/>
          <w:color w:val="202122"/>
          <w:sz w:val="24"/>
          <w:szCs w:val="24"/>
          <w:lang w:val="en" w:eastAsia="en-IN"/>
        </w:rPr>
        <w:t xml:space="preserve"> threatened the patricians with no labor force. </w:t>
      </w:r>
    </w:p>
    <w:p w:rsidR="00F161E1" w:rsidRPr="00421213" w:rsidRDefault="00287B71"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Politically, t</w:t>
      </w:r>
      <w:r w:rsidR="00683BC4" w:rsidRPr="00421213">
        <w:rPr>
          <w:rFonts w:ascii="Times New Roman" w:eastAsia="Times New Roman" w:hAnsi="Times New Roman" w:cs="Times New Roman"/>
          <w:color w:val="202122"/>
          <w:sz w:val="24"/>
          <w:szCs w:val="24"/>
          <w:lang w:val="en" w:eastAsia="en-IN"/>
        </w:rPr>
        <w:t>he creation</w:t>
      </w:r>
      <w:r w:rsidR="00F161E1" w:rsidRPr="00421213">
        <w:rPr>
          <w:rFonts w:ascii="Times New Roman" w:eastAsia="Times New Roman" w:hAnsi="Times New Roman" w:cs="Times New Roman"/>
          <w:color w:val="202122"/>
          <w:sz w:val="24"/>
          <w:szCs w:val="24"/>
          <w:lang w:val="en" w:eastAsia="en-IN"/>
        </w:rPr>
        <w:t xml:space="preserve"> of the Twelve </w:t>
      </w:r>
      <w:r w:rsidR="00683BC4" w:rsidRPr="00421213">
        <w:rPr>
          <w:rFonts w:ascii="Times New Roman" w:eastAsia="Times New Roman" w:hAnsi="Times New Roman" w:cs="Times New Roman"/>
          <w:color w:val="202122"/>
          <w:sz w:val="24"/>
          <w:szCs w:val="24"/>
          <w:lang w:val="en" w:eastAsia="en-IN"/>
        </w:rPr>
        <w:t>Tables may have been born from</w:t>
      </w:r>
      <w:r w:rsidR="00F161E1" w:rsidRPr="00421213">
        <w:rPr>
          <w:rFonts w:ascii="Times New Roman" w:eastAsia="Times New Roman" w:hAnsi="Times New Roman" w:cs="Times New Roman"/>
          <w:color w:val="202122"/>
          <w:sz w:val="24"/>
          <w:szCs w:val="24"/>
          <w:lang w:val="en" w:eastAsia="en-IN"/>
        </w:rPr>
        <w:t xml:space="preserve"> a desire for se</w:t>
      </w:r>
      <w:r w:rsidR="00683BC4" w:rsidRPr="00421213">
        <w:rPr>
          <w:rFonts w:ascii="Times New Roman" w:eastAsia="Times New Roman" w:hAnsi="Times New Roman" w:cs="Times New Roman"/>
          <w:color w:val="202122"/>
          <w:sz w:val="24"/>
          <w:szCs w:val="24"/>
          <w:lang w:val="en" w:eastAsia="en-IN"/>
        </w:rPr>
        <w:t>lf-regulation by the patricians or any other reasons.</w:t>
      </w:r>
    </w:p>
    <w:p w:rsidR="00683BC4" w:rsidRPr="00421213" w:rsidRDefault="00683BC4" w:rsidP="00421213">
      <w:pPr>
        <w:spacing w:before="120" w:after="120" w:line="240" w:lineRule="auto"/>
        <w:jc w:val="both"/>
        <w:rPr>
          <w:rFonts w:ascii="Times New Roman" w:eastAsia="Times New Roman" w:hAnsi="Times New Roman" w:cs="Times New Roman"/>
          <w:b/>
          <w:color w:val="202122"/>
          <w:sz w:val="24"/>
          <w:szCs w:val="24"/>
          <w:lang w:val="en" w:eastAsia="en-IN"/>
        </w:rPr>
      </w:pPr>
      <w:r w:rsidRPr="00421213">
        <w:rPr>
          <w:rFonts w:ascii="Times New Roman" w:eastAsia="Times New Roman" w:hAnsi="Times New Roman" w:cs="Times New Roman"/>
          <w:b/>
          <w:color w:val="202122"/>
          <w:sz w:val="24"/>
          <w:szCs w:val="24"/>
          <w:lang w:val="en" w:eastAsia="en-IN"/>
        </w:rPr>
        <w:t>Events leading to the creation:</w:t>
      </w:r>
    </w:p>
    <w:p w:rsidR="00F161E1" w:rsidRPr="00421213" w:rsidRDefault="002C06C3"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Around 449</w:t>
      </w:r>
      <w:r w:rsidR="00683BC4" w:rsidRPr="00421213">
        <w:rPr>
          <w:rFonts w:ascii="Times New Roman" w:eastAsia="Times New Roman" w:hAnsi="Times New Roman" w:cs="Times New Roman"/>
          <w:color w:val="202122"/>
          <w:sz w:val="24"/>
          <w:szCs w:val="24"/>
          <w:lang w:val="en" w:eastAsia="en-IN"/>
        </w:rPr>
        <w:t xml:space="preserve"> BC, a </w:t>
      </w:r>
      <w:r w:rsidR="00F161E1" w:rsidRPr="00421213">
        <w:rPr>
          <w:rFonts w:ascii="Times New Roman" w:eastAsia="Times New Roman" w:hAnsi="Times New Roman" w:cs="Times New Roman"/>
          <w:i/>
          <w:color w:val="202122"/>
          <w:sz w:val="24"/>
          <w:szCs w:val="24"/>
          <w:lang w:val="en" w:eastAsia="en-IN"/>
        </w:rPr>
        <w:t>decemvirate</w:t>
      </w:r>
      <w:r w:rsidR="00F161E1" w:rsidRPr="00421213">
        <w:rPr>
          <w:rFonts w:ascii="Times New Roman" w:eastAsia="Times New Roman" w:hAnsi="Times New Roman" w:cs="Times New Roman"/>
          <w:color w:val="202122"/>
          <w:sz w:val="24"/>
          <w:szCs w:val="24"/>
          <w:lang w:val="en" w:eastAsia="en-IN"/>
        </w:rPr>
        <w:t xml:space="preserve">, </w:t>
      </w:r>
      <w:r w:rsidR="00683BC4" w:rsidRPr="00421213">
        <w:rPr>
          <w:rFonts w:ascii="Times New Roman" w:eastAsia="Times New Roman" w:hAnsi="Times New Roman" w:cs="Times New Roman"/>
          <w:color w:val="202122"/>
          <w:sz w:val="24"/>
          <w:szCs w:val="24"/>
          <w:lang w:val="en" w:eastAsia="en-IN"/>
        </w:rPr>
        <w:t>(board of ten men</w:t>
      </w:r>
      <w:r w:rsidR="00F161E1" w:rsidRPr="00421213">
        <w:rPr>
          <w:rFonts w:ascii="Times New Roman" w:eastAsia="Times New Roman" w:hAnsi="Times New Roman" w:cs="Times New Roman"/>
          <w:color w:val="202122"/>
          <w:sz w:val="24"/>
          <w:szCs w:val="24"/>
          <w:lang w:val="en" w:eastAsia="en-IN"/>
        </w:rPr>
        <w:t>) were appointed to draw up the</w:t>
      </w:r>
      <w:r w:rsidRPr="00421213">
        <w:rPr>
          <w:rFonts w:ascii="Times New Roman" w:eastAsia="Times New Roman" w:hAnsi="Times New Roman" w:cs="Times New Roman"/>
          <w:color w:val="202122"/>
          <w:sz w:val="24"/>
          <w:szCs w:val="24"/>
          <w:lang w:val="en" w:eastAsia="en-IN"/>
        </w:rPr>
        <w:t xml:space="preserve"> first ten tables. </w:t>
      </w:r>
      <w:r w:rsidR="000C6278" w:rsidRPr="00421213">
        <w:rPr>
          <w:rFonts w:ascii="Times New Roman" w:eastAsia="Times New Roman" w:hAnsi="Times New Roman" w:cs="Times New Roman"/>
          <w:color w:val="202122"/>
          <w:sz w:val="24"/>
          <w:szCs w:val="24"/>
          <w:lang w:val="en" w:eastAsia="en-IN"/>
        </w:rPr>
        <w:t xml:space="preserve">The first </w:t>
      </w:r>
      <w:proofErr w:type="spellStart"/>
      <w:r w:rsidR="000C6278" w:rsidRPr="00421213">
        <w:rPr>
          <w:rFonts w:ascii="Times New Roman" w:eastAsia="Times New Roman" w:hAnsi="Times New Roman" w:cs="Times New Roman"/>
          <w:i/>
          <w:color w:val="202122"/>
          <w:sz w:val="24"/>
          <w:szCs w:val="24"/>
          <w:lang w:val="en" w:eastAsia="en-IN"/>
        </w:rPr>
        <w:t>decemviri</w:t>
      </w:r>
      <w:proofErr w:type="spellEnd"/>
      <w:r w:rsidR="000C6278" w:rsidRPr="00421213">
        <w:rPr>
          <w:rFonts w:ascii="Times New Roman" w:eastAsia="Times New Roman" w:hAnsi="Times New Roman" w:cs="Times New Roman"/>
          <w:color w:val="202122"/>
          <w:sz w:val="24"/>
          <w:szCs w:val="24"/>
          <w:lang w:val="en" w:eastAsia="en-IN"/>
        </w:rPr>
        <w:t xml:space="preserve"> first sent</w:t>
      </w:r>
      <w:r w:rsidRPr="00421213">
        <w:rPr>
          <w:rFonts w:ascii="Times New Roman" w:eastAsia="Times New Roman" w:hAnsi="Times New Roman" w:cs="Times New Roman"/>
          <w:color w:val="202122"/>
          <w:sz w:val="24"/>
          <w:szCs w:val="24"/>
          <w:lang w:val="en" w:eastAsia="en-IN"/>
        </w:rPr>
        <w:t xml:space="preserve"> </w:t>
      </w:r>
      <w:r w:rsidR="000C6278" w:rsidRPr="00421213">
        <w:rPr>
          <w:rFonts w:ascii="Times New Roman" w:eastAsia="Times New Roman" w:hAnsi="Times New Roman" w:cs="Times New Roman"/>
          <w:color w:val="202122"/>
          <w:sz w:val="24"/>
          <w:szCs w:val="24"/>
          <w:lang w:val="en" w:eastAsia="en-IN"/>
        </w:rPr>
        <w:t>3 men</w:t>
      </w:r>
      <w:r w:rsidR="00F161E1" w:rsidRPr="00421213">
        <w:rPr>
          <w:rFonts w:ascii="Times New Roman" w:eastAsia="Times New Roman" w:hAnsi="Times New Roman" w:cs="Times New Roman"/>
          <w:color w:val="202122"/>
          <w:sz w:val="24"/>
          <w:szCs w:val="24"/>
          <w:lang w:val="en" w:eastAsia="en-IN"/>
        </w:rPr>
        <w:t xml:space="preserve"> to </w:t>
      </w:r>
      <w:r w:rsidR="00683BC4" w:rsidRPr="00421213">
        <w:rPr>
          <w:rFonts w:ascii="Times New Roman" w:eastAsia="Times New Roman" w:hAnsi="Times New Roman" w:cs="Times New Roman"/>
          <w:color w:val="202122"/>
          <w:sz w:val="24"/>
          <w:szCs w:val="24"/>
          <w:lang w:val="en" w:eastAsia="en-IN"/>
        </w:rPr>
        <w:t xml:space="preserve">Athens </w:t>
      </w:r>
      <w:r w:rsidR="00683BC4" w:rsidRPr="00421213">
        <w:rPr>
          <w:rFonts w:ascii="Times New Roman" w:eastAsia="Times New Roman" w:hAnsi="Times New Roman" w:cs="Times New Roman"/>
          <w:sz w:val="24"/>
          <w:szCs w:val="24"/>
          <w:lang w:val="en" w:eastAsia="en-IN"/>
        </w:rPr>
        <w:t>(</w:t>
      </w:r>
      <w:hyperlink r:id="rId11" w:tooltip="Greece" w:history="1">
        <w:r w:rsidR="00F161E1" w:rsidRPr="00421213">
          <w:rPr>
            <w:rFonts w:ascii="Times New Roman" w:eastAsia="Times New Roman" w:hAnsi="Times New Roman" w:cs="Times New Roman"/>
            <w:sz w:val="24"/>
            <w:szCs w:val="24"/>
            <w:lang w:val="en" w:eastAsia="en-IN"/>
          </w:rPr>
          <w:t>Greece</w:t>
        </w:r>
      </w:hyperlink>
      <w:r w:rsidR="00683BC4" w:rsidRPr="00421213">
        <w:rPr>
          <w:rFonts w:ascii="Times New Roman" w:eastAsia="Times New Roman" w:hAnsi="Times New Roman" w:cs="Times New Roman"/>
          <w:color w:val="202122"/>
          <w:sz w:val="24"/>
          <w:szCs w:val="24"/>
          <w:lang w:val="en" w:eastAsia="en-IN"/>
        </w:rPr>
        <w:t xml:space="preserve">) </w:t>
      </w:r>
      <w:r w:rsidR="00F161E1" w:rsidRPr="00421213">
        <w:rPr>
          <w:rFonts w:ascii="Times New Roman" w:eastAsia="Times New Roman" w:hAnsi="Times New Roman" w:cs="Times New Roman"/>
          <w:color w:val="202122"/>
          <w:sz w:val="24"/>
          <w:szCs w:val="24"/>
          <w:lang w:val="en" w:eastAsia="en-IN"/>
        </w:rPr>
        <w:t xml:space="preserve">to </w:t>
      </w:r>
      <w:r w:rsidR="00683BC4" w:rsidRPr="00421213">
        <w:rPr>
          <w:rFonts w:ascii="Times New Roman" w:eastAsia="Times New Roman" w:hAnsi="Times New Roman" w:cs="Times New Roman"/>
          <w:color w:val="202122"/>
          <w:sz w:val="24"/>
          <w:szCs w:val="24"/>
          <w:lang w:val="en" w:eastAsia="en-IN"/>
        </w:rPr>
        <w:t>study the legislative systems of</w:t>
      </w:r>
      <w:r w:rsidR="000C6278" w:rsidRPr="00421213">
        <w:rPr>
          <w:rFonts w:ascii="Times New Roman" w:eastAsia="Times New Roman" w:hAnsi="Times New Roman" w:cs="Times New Roman"/>
          <w:color w:val="202122"/>
          <w:sz w:val="24"/>
          <w:szCs w:val="24"/>
          <w:lang w:val="en" w:eastAsia="en-IN"/>
        </w:rPr>
        <w:t xml:space="preserve"> </w:t>
      </w:r>
      <w:hyperlink r:id="rId12" w:tooltip="Solonian Constitution" w:history="1">
        <w:r w:rsidR="00F161E1" w:rsidRPr="00421213">
          <w:rPr>
            <w:rFonts w:ascii="Times New Roman" w:eastAsia="Times New Roman" w:hAnsi="Times New Roman" w:cs="Times New Roman"/>
            <w:sz w:val="24"/>
            <w:szCs w:val="24"/>
            <w:lang w:val="en" w:eastAsia="en-IN"/>
          </w:rPr>
          <w:t>Solon</w:t>
        </w:r>
        <w:r w:rsidR="000C6278" w:rsidRPr="00421213">
          <w:rPr>
            <w:rFonts w:ascii="Times New Roman" w:eastAsia="Times New Roman" w:hAnsi="Times New Roman" w:cs="Times New Roman"/>
            <w:sz w:val="24"/>
            <w:szCs w:val="24"/>
            <w:lang w:val="en" w:eastAsia="en-IN"/>
          </w:rPr>
          <w:t xml:space="preserve"> </w:t>
        </w:r>
        <w:r w:rsidRPr="00421213">
          <w:rPr>
            <w:rFonts w:ascii="Times New Roman" w:eastAsia="Times New Roman" w:hAnsi="Times New Roman" w:cs="Times New Roman"/>
            <w:sz w:val="24"/>
            <w:szCs w:val="24"/>
            <w:lang w:val="en" w:eastAsia="en-IN"/>
          </w:rPr>
          <w:t xml:space="preserve">/ </w:t>
        </w:r>
        <w:proofErr w:type="spellStart"/>
        <w:r w:rsidRPr="00421213">
          <w:rPr>
            <w:rFonts w:ascii="Times New Roman" w:eastAsia="Times New Roman" w:hAnsi="Times New Roman" w:cs="Times New Roman"/>
            <w:sz w:val="24"/>
            <w:szCs w:val="24"/>
            <w:lang w:val="en" w:eastAsia="en-IN"/>
          </w:rPr>
          <w:t>Solon</w:t>
        </w:r>
        <w:r w:rsidR="00F161E1" w:rsidRPr="00421213">
          <w:rPr>
            <w:rFonts w:ascii="Times New Roman" w:eastAsia="Times New Roman" w:hAnsi="Times New Roman" w:cs="Times New Roman"/>
            <w:sz w:val="24"/>
            <w:szCs w:val="24"/>
            <w:lang w:val="en" w:eastAsia="en-IN"/>
          </w:rPr>
          <w:t>ian</w:t>
        </w:r>
        <w:proofErr w:type="spellEnd"/>
        <w:r w:rsidR="00F161E1" w:rsidRPr="00421213">
          <w:rPr>
            <w:rFonts w:ascii="Times New Roman" w:eastAsia="Times New Roman" w:hAnsi="Times New Roman" w:cs="Times New Roman"/>
            <w:sz w:val="24"/>
            <w:szCs w:val="24"/>
            <w:lang w:val="en" w:eastAsia="en-IN"/>
          </w:rPr>
          <w:t xml:space="preserve"> Constitution</w:t>
        </w:r>
      </w:hyperlink>
      <w:r w:rsidR="00683BC4" w:rsidRPr="00421213">
        <w:rPr>
          <w:rFonts w:ascii="Times New Roman" w:eastAsia="Times New Roman" w:hAnsi="Times New Roman" w:cs="Times New Roman"/>
          <w:sz w:val="24"/>
          <w:szCs w:val="24"/>
          <w:lang w:val="en" w:eastAsia="en-IN"/>
        </w:rPr>
        <w:t>,</w:t>
      </w:r>
      <w:r w:rsidR="00683BC4" w:rsidRPr="00421213">
        <w:rPr>
          <w:rFonts w:ascii="Times New Roman" w:eastAsia="Times New Roman" w:hAnsi="Times New Roman" w:cs="Times New Roman"/>
          <w:color w:val="202122"/>
          <w:sz w:val="24"/>
          <w:szCs w:val="24"/>
          <w:lang w:val="en" w:eastAsia="en-IN"/>
        </w:rPr>
        <w:t xml:space="preserve"> as well as</w:t>
      </w:r>
      <w:r w:rsidR="00F161E1" w:rsidRPr="00421213">
        <w:rPr>
          <w:rFonts w:ascii="Times New Roman" w:eastAsia="Times New Roman" w:hAnsi="Times New Roman" w:cs="Times New Roman"/>
          <w:color w:val="202122"/>
          <w:sz w:val="24"/>
          <w:szCs w:val="24"/>
          <w:lang w:val="en" w:eastAsia="en-IN"/>
        </w:rPr>
        <w:t xml:space="preserve"> to find out about the legislation of other </w:t>
      </w:r>
      <w:hyperlink r:id="rId13" w:tooltip="Greeks" w:history="1">
        <w:r w:rsidR="00F161E1" w:rsidRPr="00421213">
          <w:rPr>
            <w:rFonts w:ascii="Times New Roman" w:eastAsia="Times New Roman" w:hAnsi="Times New Roman" w:cs="Times New Roman"/>
            <w:sz w:val="24"/>
            <w:szCs w:val="24"/>
            <w:lang w:val="en" w:eastAsia="en-IN"/>
          </w:rPr>
          <w:t>Greek</w:t>
        </w:r>
      </w:hyperlink>
      <w:r w:rsidR="00683BC4" w:rsidRPr="00421213">
        <w:rPr>
          <w:rFonts w:ascii="Times New Roman" w:eastAsia="Times New Roman" w:hAnsi="Times New Roman" w:cs="Times New Roman"/>
          <w:color w:val="202122"/>
          <w:sz w:val="24"/>
          <w:szCs w:val="24"/>
          <w:u w:val="single"/>
          <w:lang w:val="en" w:eastAsia="en-IN"/>
        </w:rPr>
        <w:t> </w:t>
      </w:r>
      <w:r w:rsidR="00683BC4" w:rsidRPr="00421213">
        <w:rPr>
          <w:rFonts w:ascii="Times New Roman" w:eastAsia="Times New Roman" w:hAnsi="Times New Roman" w:cs="Times New Roman"/>
          <w:color w:val="202122"/>
          <w:sz w:val="24"/>
          <w:szCs w:val="24"/>
          <w:lang w:val="en" w:eastAsia="en-IN"/>
        </w:rPr>
        <w:t>cities.</w:t>
      </w:r>
      <w:r w:rsidRPr="00421213">
        <w:rPr>
          <w:rFonts w:ascii="Times New Roman" w:eastAsia="Times New Roman" w:hAnsi="Times New Roman" w:cs="Times New Roman"/>
          <w:color w:val="202122"/>
          <w:sz w:val="24"/>
          <w:szCs w:val="24"/>
          <w:lang w:val="en" w:eastAsia="en-IN"/>
        </w:rPr>
        <w:t xml:space="preserve"> By 450</w:t>
      </w:r>
      <w:r w:rsidR="00683BC4" w:rsidRPr="00421213">
        <w:rPr>
          <w:rFonts w:ascii="Times New Roman" w:eastAsia="Times New Roman" w:hAnsi="Times New Roman" w:cs="Times New Roman"/>
          <w:color w:val="202122"/>
          <w:sz w:val="24"/>
          <w:szCs w:val="24"/>
          <w:lang w:val="en" w:eastAsia="en-IN"/>
        </w:rPr>
        <w:t>, the first 10 of the 12 Tables of Law were framed. In 451</w:t>
      </w:r>
      <w:r w:rsidR="00F161E1" w:rsidRPr="00421213">
        <w:rPr>
          <w:rFonts w:ascii="Times New Roman" w:eastAsia="Times New Roman" w:hAnsi="Times New Roman" w:cs="Times New Roman"/>
          <w:color w:val="202122"/>
          <w:sz w:val="24"/>
          <w:szCs w:val="24"/>
          <w:lang w:val="en" w:eastAsia="en-IN"/>
        </w:rPr>
        <w:t xml:space="preserve"> BC, the second </w:t>
      </w:r>
      <w:proofErr w:type="spellStart"/>
      <w:r w:rsidR="00F161E1" w:rsidRPr="00421213">
        <w:rPr>
          <w:rFonts w:ascii="Times New Roman" w:eastAsia="Times New Roman" w:hAnsi="Times New Roman" w:cs="Times New Roman"/>
          <w:i/>
          <w:iCs/>
          <w:color w:val="202122"/>
          <w:sz w:val="24"/>
          <w:szCs w:val="24"/>
          <w:lang w:val="en" w:eastAsia="en-IN"/>
        </w:rPr>
        <w:t>decemviri</w:t>
      </w:r>
      <w:proofErr w:type="spellEnd"/>
      <w:r w:rsidR="00683BC4" w:rsidRPr="00421213">
        <w:rPr>
          <w:rFonts w:ascii="Times New Roman" w:eastAsia="Times New Roman" w:hAnsi="Times New Roman" w:cs="Times New Roman"/>
          <w:color w:val="202122"/>
          <w:sz w:val="24"/>
          <w:szCs w:val="24"/>
          <w:lang w:val="en" w:eastAsia="en-IN"/>
        </w:rPr>
        <w:t xml:space="preserve"> began </w:t>
      </w:r>
      <w:r w:rsidR="00F161E1" w:rsidRPr="00421213">
        <w:rPr>
          <w:rFonts w:ascii="Times New Roman" w:eastAsia="Times New Roman" w:hAnsi="Times New Roman" w:cs="Times New Roman"/>
          <w:color w:val="202122"/>
          <w:sz w:val="24"/>
          <w:szCs w:val="24"/>
          <w:lang w:val="en" w:eastAsia="en-IN"/>
        </w:rPr>
        <w:t>work on the last two tables.</w:t>
      </w:r>
      <w:r w:rsidR="00F24ECA" w:rsidRPr="00421213">
        <w:rPr>
          <w:rFonts w:ascii="Times New Roman" w:eastAsia="Times New Roman" w:hAnsi="Times New Roman" w:cs="Times New Roman"/>
          <w:color w:val="202122"/>
          <w:sz w:val="24"/>
          <w:szCs w:val="24"/>
          <w:lang w:val="en" w:eastAsia="en-IN"/>
        </w:rPr>
        <w:t xml:space="preserve"> Thus, </w:t>
      </w:r>
      <w:r w:rsidR="00287B71" w:rsidRPr="00421213">
        <w:rPr>
          <w:rFonts w:ascii="Times New Roman" w:eastAsia="Times New Roman" w:hAnsi="Times New Roman" w:cs="Times New Roman"/>
          <w:color w:val="202122"/>
          <w:sz w:val="24"/>
          <w:szCs w:val="24"/>
          <w:lang w:val="en" w:eastAsia="en-IN"/>
        </w:rPr>
        <w:t>a list of written laws (</w:t>
      </w:r>
      <w:proofErr w:type="spellStart"/>
      <w:r w:rsidR="00287B71" w:rsidRPr="00421213">
        <w:rPr>
          <w:rFonts w:ascii="Times New Roman" w:eastAsia="Times New Roman" w:hAnsi="Times New Roman" w:cs="Times New Roman"/>
          <w:i/>
          <w:color w:val="202122"/>
          <w:sz w:val="24"/>
          <w:szCs w:val="24"/>
          <w:lang w:val="en" w:eastAsia="en-IN"/>
        </w:rPr>
        <w:t>legibus</w:t>
      </w:r>
      <w:proofErr w:type="spellEnd"/>
      <w:r w:rsidR="00287B71" w:rsidRPr="00421213">
        <w:rPr>
          <w:rFonts w:ascii="Times New Roman" w:eastAsia="Times New Roman" w:hAnsi="Times New Roman" w:cs="Times New Roman"/>
          <w:color w:val="202122"/>
          <w:sz w:val="24"/>
          <w:szCs w:val="24"/>
          <w:lang w:val="en" w:eastAsia="en-IN"/>
        </w:rPr>
        <w:t xml:space="preserve"> </w:t>
      </w:r>
      <w:proofErr w:type="spellStart"/>
      <w:r w:rsidR="00287B71" w:rsidRPr="00421213">
        <w:rPr>
          <w:rFonts w:ascii="Times New Roman" w:eastAsia="Times New Roman" w:hAnsi="Times New Roman" w:cs="Times New Roman"/>
          <w:i/>
          <w:color w:val="202122"/>
          <w:sz w:val="24"/>
          <w:szCs w:val="24"/>
          <w:lang w:val="en" w:eastAsia="en-IN"/>
        </w:rPr>
        <w:t>scribundis</w:t>
      </w:r>
      <w:proofErr w:type="spellEnd"/>
      <w:r w:rsidR="00287B71" w:rsidRPr="00421213">
        <w:rPr>
          <w:rFonts w:ascii="Times New Roman" w:eastAsia="Times New Roman" w:hAnsi="Times New Roman" w:cs="Times New Roman"/>
          <w:color w:val="202122"/>
          <w:sz w:val="24"/>
          <w:szCs w:val="24"/>
          <w:lang w:val="en" w:eastAsia="en-IN"/>
        </w:rPr>
        <w:t>) was born which was to be first decided by a legislative body and not on mere custom and tradition.</w:t>
      </w:r>
      <w:r w:rsidRPr="00421213">
        <w:rPr>
          <w:rFonts w:ascii="Times New Roman" w:eastAsia="Times New Roman" w:hAnsi="Times New Roman" w:cs="Times New Roman"/>
          <w:color w:val="202122"/>
          <w:sz w:val="24"/>
          <w:szCs w:val="24"/>
          <w:lang w:val="en" w:eastAsia="en-IN"/>
        </w:rPr>
        <w:t xml:space="preserve"> These laws were inscribed on 12 bronze tablets</w:t>
      </w:r>
      <w:r w:rsidR="00287B71" w:rsidRPr="00421213">
        <w:rPr>
          <w:rFonts w:ascii="Times New Roman" w:eastAsia="Times New Roman" w:hAnsi="Times New Roman" w:cs="Times New Roman"/>
          <w:color w:val="202122"/>
          <w:sz w:val="24"/>
          <w:szCs w:val="24"/>
          <w:lang w:val="en" w:eastAsia="en-IN"/>
        </w:rPr>
        <w:t xml:space="preserve"> and displayed</w:t>
      </w:r>
      <w:r w:rsidRPr="00421213">
        <w:rPr>
          <w:rFonts w:ascii="Times New Roman" w:eastAsia="Times New Roman" w:hAnsi="Times New Roman" w:cs="Times New Roman"/>
          <w:color w:val="202122"/>
          <w:sz w:val="24"/>
          <w:szCs w:val="24"/>
          <w:lang w:val="en" w:eastAsia="en-IN"/>
        </w:rPr>
        <w:t xml:space="preserve"> in the Roman Forum where everyone could read and know them.</w:t>
      </w:r>
      <w:r w:rsidR="00287B71" w:rsidRPr="00421213">
        <w:rPr>
          <w:rFonts w:ascii="Times New Roman" w:eastAsia="Times New Roman" w:hAnsi="Times New Roman" w:cs="Times New Roman"/>
          <w:color w:val="202122"/>
          <w:sz w:val="24"/>
          <w:szCs w:val="24"/>
          <w:lang w:val="en" w:eastAsia="en-IN"/>
        </w:rPr>
        <w:t xml:space="preserve"> These became the foundation of the Roman Law.</w:t>
      </w:r>
    </w:p>
    <w:p w:rsidR="00655C6B" w:rsidRPr="00421213" w:rsidRDefault="000C6278" w:rsidP="00421213">
      <w:pPr>
        <w:spacing w:before="120" w:after="120" w:line="240" w:lineRule="auto"/>
        <w:jc w:val="both"/>
        <w:rPr>
          <w:rFonts w:ascii="Times New Roman" w:eastAsia="Times New Roman" w:hAnsi="Times New Roman" w:cs="Times New Roman"/>
          <w:b/>
          <w:bCs/>
          <w:color w:val="202122"/>
          <w:sz w:val="24"/>
          <w:szCs w:val="24"/>
          <w:lang w:val="en" w:eastAsia="en-IN"/>
        </w:rPr>
      </w:pPr>
      <w:r w:rsidRPr="00421213">
        <w:rPr>
          <w:rFonts w:ascii="Times New Roman" w:eastAsia="Times New Roman" w:hAnsi="Times New Roman" w:cs="Times New Roman"/>
          <w:b/>
          <w:bCs/>
          <w:color w:val="202122"/>
          <w:sz w:val="24"/>
          <w:szCs w:val="24"/>
          <w:lang w:val="en" w:eastAsia="en-IN"/>
        </w:rPr>
        <w:t>The Tables:</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 xml:space="preserve">Tables I &amp; II: Procedure for Courts and Judges </w:t>
      </w:r>
      <w:r w:rsidR="000C6278" w:rsidRPr="00421213">
        <w:rPr>
          <w:rFonts w:ascii="Times New Roman" w:eastAsia="Times New Roman" w:hAnsi="Times New Roman" w:cs="Times New Roman"/>
          <w:b/>
          <w:bCs/>
          <w:color w:val="000000"/>
          <w:sz w:val="24"/>
          <w:szCs w:val="24"/>
          <w:lang w:val="en" w:eastAsia="en-IN"/>
        </w:rPr>
        <w:t xml:space="preserve">and Further Enactments on Trials </w:t>
      </w:r>
    </w:p>
    <w:p w:rsidR="00EA0CFF" w:rsidRPr="00421213" w:rsidRDefault="00EA0CFF"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These two tables are concerned with the Roman court proceedings. Table I covers proceedings between the defendant and the plaintiff, with responses to potential situations such as when age or </w:t>
      </w:r>
      <w:r w:rsidRPr="00421213">
        <w:rPr>
          <w:rFonts w:ascii="Times New Roman" w:eastAsia="Times New Roman" w:hAnsi="Times New Roman" w:cs="Times New Roman"/>
          <w:color w:val="202122"/>
          <w:sz w:val="24"/>
          <w:szCs w:val="24"/>
          <w:lang w:val="en" w:eastAsia="en-IN"/>
        </w:rPr>
        <w:lastRenderedPageBreak/>
        <w:t>illness prevents the defendant from making appearance, then transportation ha</w:t>
      </w:r>
      <w:r w:rsidR="000C6278" w:rsidRPr="00421213">
        <w:rPr>
          <w:rFonts w:ascii="Times New Roman" w:eastAsia="Times New Roman" w:hAnsi="Times New Roman" w:cs="Times New Roman"/>
          <w:color w:val="202122"/>
          <w:sz w:val="24"/>
          <w:szCs w:val="24"/>
          <w:lang w:val="en" w:eastAsia="en-IN"/>
        </w:rPr>
        <w:t xml:space="preserve">s to be arranged to assist them. </w:t>
      </w:r>
      <w:r w:rsidRPr="00421213">
        <w:rPr>
          <w:rFonts w:ascii="Times New Roman" w:eastAsia="Times New Roman" w:hAnsi="Times New Roman" w:cs="Times New Roman"/>
          <w:color w:val="202122"/>
          <w:sz w:val="24"/>
          <w:szCs w:val="24"/>
          <w:lang w:val="en" w:eastAsia="en-IN"/>
        </w:rPr>
        <w:t>It also deals with:</w:t>
      </w:r>
    </w:p>
    <w:p w:rsidR="00EA0CFF" w:rsidRPr="00421213" w:rsidRDefault="00EA0CFF" w:rsidP="00421213">
      <w:pPr>
        <w:pStyle w:val="ListParagraph"/>
        <w:numPr>
          <w:ilvl w:val="0"/>
          <w:numId w:val="20"/>
        </w:numPr>
        <w:spacing w:before="100" w:beforeAutospacing="1" w:after="24"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The failure of appearance by the defendant.</w:t>
      </w:r>
    </w:p>
    <w:p w:rsidR="00EA0CFF" w:rsidRPr="00421213" w:rsidRDefault="00EA0CFF" w:rsidP="00421213">
      <w:pPr>
        <w:pStyle w:val="ListParagraph"/>
        <w:numPr>
          <w:ilvl w:val="0"/>
          <w:numId w:val="20"/>
        </w:numPr>
        <w:spacing w:before="100" w:beforeAutospacing="1" w:after="24"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If there is a failure to appear by either party, then after noon the judge must make judgement in favor of the one who is present.</w:t>
      </w:r>
    </w:p>
    <w:p w:rsidR="00EA0CFF" w:rsidRPr="00421213" w:rsidRDefault="00EA0CFF" w:rsidP="00421213">
      <w:pPr>
        <w:pStyle w:val="ListParagraph"/>
        <w:numPr>
          <w:ilvl w:val="0"/>
          <w:numId w:val="20"/>
        </w:numPr>
        <w:spacing w:before="100" w:beforeAutospacing="1" w:after="24"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Provides a time-table for the trial (ends at sunset)</w:t>
      </w:r>
    </w:p>
    <w:p w:rsidR="00EA0CFF" w:rsidRPr="00421213" w:rsidRDefault="00EA0CFF" w:rsidP="00421213">
      <w:pPr>
        <w:spacing w:before="120" w:after="120" w:line="240" w:lineRule="auto"/>
        <w:jc w:val="both"/>
        <w:rPr>
          <w:rFonts w:ascii="Times New Roman" w:eastAsia="Times New Roman" w:hAnsi="Times New Roman" w:cs="Times New Roman"/>
          <w:color w:val="202122"/>
          <w:sz w:val="24"/>
          <w:szCs w:val="24"/>
          <w:lang w:val="en-IN" w:eastAsia="en-IN"/>
        </w:rPr>
      </w:pPr>
      <w:r w:rsidRPr="00421213">
        <w:rPr>
          <w:rFonts w:ascii="Times New Roman" w:eastAsia="Times New Roman" w:hAnsi="Times New Roman" w:cs="Times New Roman"/>
          <w:color w:val="202122"/>
          <w:sz w:val="24"/>
          <w:szCs w:val="24"/>
          <w:lang w:val="en" w:eastAsia="en-IN"/>
        </w:rPr>
        <w:t>Table II sets the amount of financial stake for each party depending on the source of litigation, what to do in case of impairment of the judge, and rules of who must present evidence.</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Table III: Execution of Judgment</w:t>
      </w:r>
    </w:p>
    <w:p w:rsidR="007B4855" w:rsidRPr="00421213" w:rsidRDefault="001044C6"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Table III includes</w:t>
      </w:r>
      <w:r w:rsidR="00365EA5" w:rsidRPr="00421213">
        <w:rPr>
          <w:rFonts w:ascii="Times New Roman" w:eastAsia="Times New Roman" w:hAnsi="Times New Roman" w:cs="Times New Roman"/>
          <w:color w:val="202122"/>
          <w:sz w:val="24"/>
          <w:szCs w:val="24"/>
          <w:lang w:val="en" w:eastAsia="en-IN"/>
        </w:rPr>
        <w:t xml:space="preserve"> five rules on</w:t>
      </w:r>
      <w:r w:rsidR="00EA0CFF" w:rsidRPr="00421213">
        <w:rPr>
          <w:rFonts w:ascii="Times New Roman" w:eastAsia="Times New Roman" w:hAnsi="Times New Roman" w:cs="Times New Roman"/>
          <w:color w:val="202122"/>
          <w:sz w:val="24"/>
          <w:szCs w:val="24"/>
          <w:lang w:val="en" w:eastAsia="en-IN"/>
        </w:rPr>
        <w:t xml:space="preserve"> how to execute judgments, in terms of debtors and creditors. These rules show how the ancient Romans maintained peace with financial policy.</w:t>
      </w:r>
    </w:p>
    <w:p w:rsidR="007B4855" w:rsidRPr="00421213" w:rsidRDefault="00EA0CFF"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1. Of debt acknowledged and </w:t>
      </w:r>
      <w:r w:rsidR="00CE741E" w:rsidRPr="00421213">
        <w:rPr>
          <w:rFonts w:ascii="Times New Roman" w:eastAsia="Times New Roman" w:hAnsi="Times New Roman" w:cs="Times New Roman"/>
          <w:color w:val="202122"/>
          <w:sz w:val="24"/>
          <w:szCs w:val="24"/>
          <w:lang w:val="en" w:eastAsia="en-IN"/>
        </w:rPr>
        <w:t>for</w:t>
      </w:r>
      <w:r w:rsidR="00A93EF0" w:rsidRPr="00421213">
        <w:rPr>
          <w:rFonts w:ascii="Times New Roman" w:eastAsia="Times New Roman" w:hAnsi="Times New Roman" w:cs="Times New Roman"/>
          <w:color w:val="202122"/>
          <w:sz w:val="24"/>
          <w:szCs w:val="24"/>
          <w:lang w:val="en" w:eastAsia="en-IN"/>
        </w:rPr>
        <w:t xml:space="preserve"> matters judged in court (in </w:t>
      </w:r>
      <w:proofErr w:type="spellStart"/>
      <w:r w:rsidR="00A93EF0" w:rsidRPr="00421213">
        <w:rPr>
          <w:rFonts w:ascii="Times New Roman" w:eastAsia="Times New Roman" w:hAnsi="Times New Roman" w:cs="Times New Roman"/>
          <w:color w:val="202122"/>
          <w:sz w:val="24"/>
          <w:szCs w:val="24"/>
          <w:lang w:val="en" w:eastAsia="en-IN"/>
        </w:rPr>
        <w:t>ius</w:t>
      </w:r>
      <w:proofErr w:type="spellEnd"/>
      <w:r w:rsidR="00A93EF0" w:rsidRPr="00421213">
        <w:rPr>
          <w:rFonts w:ascii="Times New Roman" w:eastAsia="Times New Roman" w:hAnsi="Times New Roman" w:cs="Times New Roman"/>
          <w:color w:val="202122"/>
          <w:sz w:val="24"/>
          <w:szCs w:val="24"/>
          <w:lang w:val="en" w:eastAsia="en-IN"/>
        </w:rPr>
        <w:t>/civil law</w:t>
      </w:r>
      <w:r w:rsidRPr="00421213">
        <w:rPr>
          <w:rFonts w:ascii="Times New Roman" w:eastAsia="Times New Roman" w:hAnsi="Times New Roman" w:cs="Times New Roman"/>
          <w:color w:val="202122"/>
          <w:sz w:val="24"/>
          <w:szCs w:val="24"/>
          <w:lang w:val="en" w:eastAsia="en-IN"/>
        </w:rPr>
        <w:t xml:space="preserve">) thirty days shall be allowed by law [for payment </w:t>
      </w:r>
      <w:r w:rsidR="00CE741E" w:rsidRPr="00421213">
        <w:rPr>
          <w:rFonts w:ascii="Times New Roman" w:eastAsia="Times New Roman" w:hAnsi="Times New Roman" w:cs="Times New Roman"/>
          <w:color w:val="202122"/>
          <w:sz w:val="24"/>
          <w:szCs w:val="24"/>
          <w:lang w:val="en" w:eastAsia="en-IN"/>
        </w:rPr>
        <w:t xml:space="preserve">of </w:t>
      </w:r>
      <w:r w:rsidRPr="00421213">
        <w:rPr>
          <w:rFonts w:ascii="Times New Roman" w:eastAsia="Times New Roman" w:hAnsi="Times New Roman" w:cs="Times New Roman"/>
          <w:color w:val="202122"/>
          <w:sz w:val="24"/>
          <w:szCs w:val="24"/>
          <w:lang w:val="en" w:eastAsia="en-IN"/>
        </w:rPr>
        <w:t>or for satisfaction</w:t>
      </w:r>
      <w:r w:rsidR="00CE741E" w:rsidRPr="00421213">
        <w:rPr>
          <w:rFonts w:ascii="Times New Roman" w:eastAsia="Times New Roman" w:hAnsi="Times New Roman" w:cs="Times New Roman"/>
          <w:color w:val="202122"/>
          <w:sz w:val="24"/>
          <w:szCs w:val="24"/>
          <w:lang w:val="en" w:eastAsia="en-IN"/>
        </w:rPr>
        <w:t xml:space="preserve"> of the injured</w:t>
      </w:r>
      <w:r w:rsidRPr="00421213">
        <w:rPr>
          <w:rFonts w:ascii="Times New Roman" w:eastAsia="Times New Roman" w:hAnsi="Times New Roman" w:cs="Times New Roman"/>
          <w:color w:val="202122"/>
          <w:sz w:val="24"/>
          <w:szCs w:val="24"/>
          <w:lang w:val="en" w:eastAsia="en-IN"/>
        </w:rPr>
        <w:t>].</w:t>
      </w:r>
    </w:p>
    <w:p w:rsidR="007B4855" w:rsidRPr="00421213" w:rsidRDefault="008952B2"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2. After that (</w:t>
      </w:r>
      <w:r w:rsidR="00EA0CFF" w:rsidRPr="00421213">
        <w:rPr>
          <w:rFonts w:ascii="Times New Roman" w:eastAsia="Times New Roman" w:hAnsi="Times New Roman" w:cs="Times New Roman"/>
          <w:color w:val="202122"/>
          <w:sz w:val="24"/>
          <w:szCs w:val="24"/>
          <w:lang w:val="en" w:eastAsia="en-IN"/>
        </w:rPr>
        <w:t>lapse of thirty days withou</w:t>
      </w:r>
      <w:r w:rsidRPr="00421213">
        <w:rPr>
          <w:rFonts w:ascii="Times New Roman" w:eastAsia="Times New Roman" w:hAnsi="Times New Roman" w:cs="Times New Roman"/>
          <w:color w:val="202122"/>
          <w:sz w:val="24"/>
          <w:szCs w:val="24"/>
          <w:lang w:val="en" w:eastAsia="en-IN"/>
        </w:rPr>
        <w:t>t payment) the debtor can be beaten or</w:t>
      </w:r>
      <w:r w:rsidR="00EA0CFF" w:rsidRPr="00421213">
        <w:rPr>
          <w:rFonts w:ascii="Times New Roman" w:eastAsia="Times New Roman" w:hAnsi="Times New Roman" w:cs="Times New Roman"/>
          <w:color w:val="202122"/>
          <w:sz w:val="24"/>
          <w:szCs w:val="24"/>
          <w:lang w:val="en" w:eastAsia="en-IN"/>
        </w:rPr>
        <w:t xml:space="preserve"> shal</w:t>
      </w:r>
      <w:r w:rsidRPr="00421213">
        <w:rPr>
          <w:rFonts w:ascii="Times New Roman" w:eastAsia="Times New Roman" w:hAnsi="Times New Roman" w:cs="Times New Roman"/>
          <w:color w:val="202122"/>
          <w:sz w:val="24"/>
          <w:szCs w:val="24"/>
          <w:lang w:val="en" w:eastAsia="en-IN"/>
        </w:rPr>
        <w:t>l be brought into court</w:t>
      </w:r>
      <w:r w:rsidR="00EA0CFF" w:rsidRPr="00421213">
        <w:rPr>
          <w:rFonts w:ascii="Times New Roman" w:eastAsia="Times New Roman" w:hAnsi="Times New Roman" w:cs="Times New Roman"/>
          <w:color w:val="202122"/>
          <w:sz w:val="24"/>
          <w:szCs w:val="24"/>
          <w:lang w:val="en" w:eastAsia="en-IN"/>
        </w:rPr>
        <w:t>.</w:t>
      </w:r>
    </w:p>
    <w:p w:rsidR="007B4855" w:rsidRPr="00421213" w:rsidRDefault="008952B2"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3. Unless the debtor</w:t>
      </w:r>
      <w:r w:rsidR="00EA0CFF"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discharge or</w:t>
      </w:r>
      <w:r w:rsidR="00EA0CFF" w:rsidRPr="00421213">
        <w:rPr>
          <w:rFonts w:ascii="Times New Roman" w:eastAsia="Times New Roman" w:hAnsi="Times New Roman" w:cs="Times New Roman"/>
          <w:color w:val="202122"/>
          <w:sz w:val="24"/>
          <w:szCs w:val="24"/>
          <w:lang w:val="en" w:eastAsia="en-IN"/>
        </w:rPr>
        <w:t xml:space="preserve"> unless so</w:t>
      </w:r>
      <w:r w:rsidRPr="00421213">
        <w:rPr>
          <w:rFonts w:ascii="Times New Roman" w:eastAsia="Times New Roman" w:hAnsi="Times New Roman" w:cs="Times New Roman"/>
          <w:color w:val="202122"/>
          <w:sz w:val="24"/>
          <w:szCs w:val="24"/>
          <w:lang w:val="en" w:eastAsia="en-IN"/>
        </w:rPr>
        <w:t>meone appear in court to guarantee payment for the debtor</w:t>
      </w:r>
      <w:r w:rsidR="00EA0CFF"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 xml:space="preserve">the creditor shall take the debtor with him. He shall be bound </w:t>
      </w:r>
      <w:r w:rsidR="00EA0CFF" w:rsidRPr="00421213">
        <w:rPr>
          <w:rFonts w:ascii="Times New Roman" w:eastAsia="Times New Roman" w:hAnsi="Times New Roman" w:cs="Times New Roman"/>
          <w:color w:val="202122"/>
          <w:sz w:val="24"/>
          <w:szCs w:val="24"/>
          <w:lang w:val="en" w:eastAsia="en-IN"/>
        </w:rPr>
        <w:t>either with thong or with fette</w:t>
      </w:r>
      <w:r w:rsidRPr="00421213">
        <w:rPr>
          <w:rFonts w:ascii="Times New Roman" w:eastAsia="Times New Roman" w:hAnsi="Times New Roman" w:cs="Times New Roman"/>
          <w:color w:val="202122"/>
          <w:sz w:val="24"/>
          <w:szCs w:val="24"/>
          <w:lang w:val="en" w:eastAsia="en-IN"/>
        </w:rPr>
        <w:t>rs, of which the weight shall</w:t>
      </w:r>
      <w:r w:rsidR="00EA0CFF" w:rsidRPr="00421213">
        <w:rPr>
          <w:rFonts w:ascii="Times New Roman" w:eastAsia="Times New Roman" w:hAnsi="Times New Roman" w:cs="Times New Roman"/>
          <w:color w:val="202122"/>
          <w:sz w:val="24"/>
          <w:szCs w:val="24"/>
          <w:lang w:val="en" w:eastAsia="en-IN"/>
        </w:rPr>
        <w:t xml:space="preserve"> not </w:t>
      </w:r>
      <w:r w:rsidRPr="00421213">
        <w:rPr>
          <w:rFonts w:ascii="Times New Roman" w:eastAsia="Times New Roman" w:hAnsi="Times New Roman" w:cs="Times New Roman"/>
          <w:color w:val="202122"/>
          <w:sz w:val="24"/>
          <w:szCs w:val="24"/>
          <w:lang w:val="en" w:eastAsia="en-IN"/>
        </w:rPr>
        <w:t xml:space="preserve">be </w:t>
      </w:r>
      <w:r w:rsidR="00EA0CFF" w:rsidRPr="00421213">
        <w:rPr>
          <w:rFonts w:ascii="Times New Roman" w:eastAsia="Times New Roman" w:hAnsi="Times New Roman" w:cs="Times New Roman"/>
          <w:color w:val="202122"/>
          <w:sz w:val="24"/>
          <w:szCs w:val="24"/>
          <w:lang w:val="en" w:eastAsia="en-IN"/>
        </w:rPr>
        <w:t>le</w:t>
      </w:r>
      <w:r w:rsidR="00C926AE" w:rsidRPr="00421213">
        <w:rPr>
          <w:rFonts w:ascii="Times New Roman" w:eastAsia="Times New Roman" w:hAnsi="Times New Roman" w:cs="Times New Roman"/>
          <w:color w:val="202122"/>
          <w:sz w:val="24"/>
          <w:szCs w:val="24"/>
          <w:lang w:val="en" w:eastAsia="en-IN"/>
        </w:rPr>
        <w:t xml:space="preserve">ss than fifteen pounds or more if </w:t>
      </w:r>
      <w:r w:rsidR="00EA0CFF" w:rsidRPr="00421213">
        <w:rPr>
          <w:rFonts w:ascii="Times New Roman" w:eastAsia="Times New Roman" w:hAnsi="Times New Roman" w:cs="Times New Roman"/>
          <w:color w:val="202122"/>
          <w:sz w:val="24"/>
          <w:szCs w:val="24"/>
          <w:lang w:val="en" w:eastAsia="en-IN"/>
        </w:rPr>
        <w:t>the c</w:t>
      </w:r>
      <w:r w:rsidR="00C926AE" w:rsidRPr="00421213">
        <w:rPr>
          <w:rFonts w:ascii="Times New Roman" w:eastAsia="Times New Roman" w:hAnsi="Times New Roman" w:cs="Times New Roman"/>
          <w:color w:val="202122"/>
          <w:sz w:val="24"/>
          <w:szCs w:val="24"/>
          <w:lang w:val="en" w:eastAsia="en-IN"/>
        </w:rPr>
        <w:t>reditor</w:t>
      </w:r>
      <w:r w:rsidR="00EA0CFF" w:rsidRPr="00421213">
        <w:rPr>
          <w:rFonts w:ascii="Times New Roman" w:eastAsia="Times New Roman" w:hAnsi="Times New Roman" w:cs="Times New Roman"/>
          <w:color w:val="202122"/>
          <w:sz w:val="24"/>
          <w:szCs w:val="24"/>
          <w:lang w:val="en" w:eastAsia="en-IN"/>
        </w:rPr>
        <w:t xml:space="preserve"> choose.</w:t>
      </w:r>
    </w:p>
    <w:p w:rsidR="007B4855" w:rsidRPr="00421213" w:rsidRDefault="00C926AE"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4. If he the debtor chooses; he shall live by his own means. If not, the creditor </w:t>
      </w:r>
      <w:r w:rsidR="00EA0CFF" w:rsidRPr="00421213">
        <w:rPr>
          <w:rFonts w:ascii="Times New Roman" w:eastAsia="Times New Roman" w:hAnsi="Times New Roman" w:cs="Times New Roman"/>
          <w:color w:val="202122"/>
          <w:sz w:val="24"/>
          <w:szCs w:val="24"/>
          <w:lang w:val="en" w:eastAsia="en-IN"/>
        </w:rPr>
        <w:t>wh</w:t>
      </w:r>
      <w:r w:rsidRPr="00421213">
        <w:rPr>
          <w:rFonts w:ascii="Times New Roman" w:eastAsia="Times New Roman" w:hAnsi="Times New Roman" w:cs="Times New Roman"/>
          <w:color w:val="202122"/>
          <w:sz w:val="24"/>
          <w:szCs w:val="24"/>
          <w:lang w:val="en" w:eastAsia="en-IN"/>
        </w:rPr>
        <w:t>o shall hold him in bonds, can give him a pound of bread daily; if he the creditor</w:t>
      </w:r>
      <w:r w:rsidR="00EA0CFF" w:rsidRPr="00421213">
        <w:rPr>
          <w:rFonts w:ascii="Times New Roman" w:eastAsia="Times New Roman" w:hAnsi="Times New Roman" w:cs="Times New Roman"/>
          <w:color w:val="202122"/>
          <w:sz w:val="24"/>
          <w:szCs w:val="24"/>
          <w:lang w:val="en" w:eastAsia="en-IN"/>
        </w:rPr>
        <w:t xml:space="preserve"> so desire</w:t>
      </w:r>
      <w:r w:rsidRPr="00421213">
        <w:rPr>
          <w:rFonts w:ascii="Times New Roman" w:eastAsia="Times New Roman" w:hAnsi="Times New Roman" w:cs="Times New Roman"/>
          <w:color w:val="202122"/>
          <w:sz w:val="24"/>
          <w:szCs w:val="24"/>
          <w:lang w:val="en" w:eastAsia="en-IN"/>
        </w:rPr>
        <w:t>s, he could</w:t>
      </w:r>
      <w:r w:rsidR="00EA0CFF" w:rsidRPr="00421213">
        <w:rPr>
          <w:rFonts w:ascii="Times New Roman" w:eastAsia="Times New Roman" w:hAnsi="Times New Roman" w:cs="Times New Roman"/>
          <w:color w:val="202122"/>
          <w:sz w:val="24"/>
          <w:szCs w:val="24"/>
          <w:lang w:val="en" w:eastAsia="en-IN"/>
        </w:rPr>
        <w:t xml:space="preserve"> give </w:t>
      </w:r>
      <w:r w:rsidRPr="00421213">
        <w:rPr>
          <w:rFonts w:ascii="Times New Roman" w:eastAsia="Times New Roman" w:hAnsi="Times New Roman" w:cs="Times New Roman"/>
          <w:color w:val="202122"/>
          <w:sz w:val="24"/>
          <w:szCs w:val="24"/>
          <w:lang w:val="en" w:eastAsia="en-IN"/>
        </w:rPr>
        <w:t>him</w:t>
      </w:r>
      <w:r w:rsidR="00EA0CFF" w:rsidRPr="00421213">
        <w:rPr>
          <w:rFonts w:ascii="Times New Roman" w:eastAsia="Times New Roman" w:hAnsi="Times New Roman" w:cs="Times New Roman"/>
          <w:color w:val="202122"/>
          <w:sz w:val="24"/>
          <w:szCs w:val="24"/>
          <w:lang w:val="en" w:eastAsia="en-IN"/>
        </w:rPr>
        <w:t xml:space="preserve"> more.</w:t>
      </w:r>
    </w:p>
    <w:p w:rsidR="00EA0CFF" w:rsidRPr="00421213" w:rsidRDefault="00C926AE"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5. Unless the debtors </w:t>
      </w:r>
      <w:r w:rsidR="00EA0CFF" w:rsidRPr="00421213">
        <w:rPr>
          <w:rFonts w:ascii="Times New Roman" w:eastAsia="Times New Roman" w:hAnsi="Times New Roman" w:cs="Times New Roman"/>
          <w:color w:val="202122"/>
          <w:sz w:val="24"/>
          <w:szCs w:val="24"/>
          <w:lang w:val="en" w:eastAsia="en-IN"/>
        </w:rPr>
        <w:t xml:space="preserve">make </w:t>
      </w:r>
      <w:r w:rsidRPr="00421213">
        <w:rPr>
          <w:rFonts w:ascii="Times New Roman" w:eastAsia="Times New Roman" w:hAnsi="Times New Roman" w:cs="Times New Roman"/>
          <w:color w:val="202122"/>
          <w:sz w:val="24"/>
          <w:szCs w:val="24"/>
          <w:lang w:val="en" w:eastAsia="en-IN"/>
        </w:rPr>
        <w:t>a compromise, they</w:t>
      </w:r>
      <w:r w:rsidR="00EA0CFF" w:rsidRPr="00421213">
        <w:rPr>
          <w:rFonts w:ascii="Times New Roman" w:eastAsia="Times New Roman" w:hAnsi="Times New Roman" w:cs="Times New Roman"/>
          <w:color w:val="202122"/>
          <w:sz w:val="24"/>
          <w:szCs w:val="24"/>
          <w:lang w:val="en" w:eastAsia="en-IN"/>
        </w:rPr>
        <w:t xml:space="preserve"> shall be held in bo</w:t>
      </w:r>
      <w:r w:rsidRPr="00421213">
        <w:rPr>
          <w:rFonts w:ascii="Times New Roman" w:eastAsia="Times New Roman" w:hAnsi="Times New Roman" w:cs="Times New Roman"/>
          <w:color w:val="202122"/>
          <w:sz w:val="24"/>
          <w:szCs w:val="24"/>
          <w:lang w:val="en" w:eastAsia="en-IN"/>
        </w:rPr>
        <w:t>nds for sixty days during which, they shall be brought to the magistrate to the meeting-place</w:t>
      </w:r>
      <w:r w:rsidR="00EA0CFF"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on three successive markets.</w:t>
      </w:r>
    </w:p>
    <w:p w:rsidR="00EA0CFF" w:rsidRPr="00421213" w:rsidRDefault="00EA0CFF"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The five mandates of the Twelve Tables encompassing debt created a new understanding within </w:t>
      </w:r>
      <w:hyperlink r:id="rId14" w:tooltip="Social class in ancient Rome" w:history="1">
        <w:r w:rsidRPr="00421213">
          <w:rPr>
            <w:rFonts w:ascii="Times New Roman" w:eastAsia="Times New Roman" w:hAnsi="Times New Roman" w:cs="Times New Roman"/>
            <w:sz w:val="24"/>
            <w:szCs w:val="24"/>
            <w:lang w:val="en" w:eastAsia="en-IN"/>
          </w:rPr>
          <w:t>social classes in ancient Rome</w:t>
        </w:r>
      </w:hyperlink>
      <w:r w:rsidRPr="00421213">
        <w:rPr>
          <w:rFonts w:ascii="Times New Roman" w:eastAsia="Times New Roman" w:hAnsi="Times New Roman" w:cs="Times New Roman"/>
          <w:color w:val="202122"/>
          <w:sz w:val="24"/>
          <w:szCs w:val="24"/>
          <w:lang w:val="en" w:eastAsia="en-IN"/>
        </w:rPr>
        <w:t> that insured financial exploitation would be limited within legal business transactions.</w:t>
      </w:r>
    </w:p>
    <w:p w:rsidR="00EA0CFF" w:rsidRPr="00421213" w:rsidRDefault="00C926AE"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Table IV: Right of Family</w:t>
      </w:r>
      <w:r w:rsidR="00EA0CFF" w:rsidRPr="00421213">
        <w:rPr>
          <w:rFonts w:ascii="Times New Roman" w:eastAsia="Times New Roman" w:hAnsi="Times New Roman" w:cs="Times New Roman"/>
          <w:b/>
          <w:bCs/>
          <w:color w:val="000000"/>
          <w:sz w:val="24"/>
          <w:szCs w:val="24"/>
          <w:lang w:val="en" w:eastAsia="en-IN"/>
        </w:rPr>
        <w:t xml:space="preserve"> Heads</w:t>
      </w:r>
    </w:p>
    <w:p w:rsidR="00EA0CFF" w:rsidRPr="00421213" w:rsidRDefault="00EA0CFF"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The fourth table of </w:t>
      </w:r>
      <w:r w:rsidR="00C926AE" w:rsidRPr="00421213">
        <w:rPr>
          <w:rFonts w:ascii="Times New Roman" w:eastAsia="Times New Roman" w:hAnsi="Times New Roman" w:cs="Times New Roman"/>
          <w:color w:val="202122"/>
          <w:sz w:val="24"/>
          <w:szCs w:val="24"/>
          <w:lang w:val="en" w:eastAsia="en-IN"/>
        </w:rPr>
        <w:t>the Twelve Tables deals with specific rights of family heads</w:t>
      </w:r>
      <w:r w:rsidRPr="00421213">
        <w:rPr>
          <w:rFonts w:ascii="Times New Roman" w:eastAsia="Times New Roman" w:hAnsi="Times New Roman" w:cs="Times New Roman"/>
          <w:color w:val="202122"/>
          <w:sz w:val="24"/>
          <w:szCs w:val="24"/>
          <w:lang w:val="en" w:eastAsia="en-IN"/>
        </w:rPr>
        <w:t>. One of the first proclam</w:t>
      </w:r>
      <w:r w:rsidR="00F25D7E" w:rsidRPr="00421213">
        <w:rPr>
          <w:rFonts w:ascii="Times New Roman" w:eastAsia="Times New Roman" w:hAnsi="Times New Roman" w:cs="Times New Roman"/>
          <w:color w:val="202122"/>
          <w:sz w:val="24"/>
          <w:szCs w:val="24"/>
          <w:lang w:val="en" w:eastAsia="en-IN"/>
        </w:rPr>
        <w:t>ations of the Table IV is that dreadfully deformed</w:t>
      </w:r>
      <w:r w:rsidRPr="00421213">
        <w:rPr>
          <w:rFonts w:ascii="Times New Roman" w:eastAsia="Times New Roman" w:hAnsi="Times New Roman" w:cs="Times New Roman"/>
          <w:color w:val="202122"/>
          <w:sz w:val="24"/>
          <w:szCs w:val="24"/>
          <w:lang w:val="en" w:eastAsia="en-IN"/>
        </w:rPr>
        <w:t xml:space="preserve"> chi</w:t>
      </w:r>
      <w:r w:rsidR="00A26F9C" w:rsidRPr="00421213">
        <w:rPr>
          <w:rFonts w:ascii="Times New Roman" w:eastAsia="Times New Roman" w:hAnsi="Times New Roman" w:cs="Times New Roman"/>
          <w:color w:val="202122"/>
          <w:sz w:val="24"/>
          <w:szCs w:val="24"/>
          <w:lang w:val="en" w:eastAsia="en-IN"/>
        </w:rPr>
        <w:t>ldren must be quickly killed</w:t>
      </w:r>
      <w:r w:rsidRPr="00421213">
        <w:rPr>
          <w:rFonts w:ascii="Times New Roman" w:eastAsia="Times New Roman" w:hAnsi="Times New Roman" w:cs="Times New Roman"/>
          <w:color w:val="202122"/>
          <w:sz w:val="24"/>
          <w:szCs w:val="24"/>
          <w:lang w:val="en" w:eastAsia="en-IN"/>
        </w:rPr>
        <w:t xml:space="preserve">. Babies with physical and mental diseases must be killed by the father himself. </w:t>
      </w:r>
      <w:r w:rsidR="00A26F9C" w:rsidRPr="00421213">
        <w:rPr>
          <w:rFonts w:ascii="Times New Roman" w:eastAsia="Times New Roman" w:hAnsi="Times New Roman" w:cs="Times New Roman"/>
          <w:color w:val="202122"/>
          <w:sz w:val="24"/>
          <w:szCs w:val="24"/>
          <w:lang w:val="en" w:eastAsia="en-IN"/>
        </w:rPr>
        <w:t>It also stressed that sons will inherit family property</w:t>
      </w:r>
      <w:r w:rsidR="00A26F9C"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 xml:space="preserve">If a husband no longer wants to be married to his </w:t>
      </w:r>
      <w:r w:rsidR="00F25D7E" w:rsidRPr="00421213">
        <w:rPr>
          <w:rFonts w:ascii="Times New Roman" w:eastAsia="Times New Roman" w:hAnsi="Times New Roman" w:cs="Times New Roman"/>
          <w:color w:val="202122"/>
          <w:sz w:val="24"/>
          <w:szCs w:val="24"/>
          <w:lang w:val="en" w:eastAsia="en-IN"/>
        </w:rPr>
        <w:t>wife,</w:t>
      </w:r>
      <w:r w:rsidRPr="00421213">
        <w:rPr>
          <w:rFonts w:ascii="Times New Roman" w:eastAsia="Times New Roman" w:hAnsi="Times New Roman" w:cs="Times New Roman"/>
          <w:color w:val="202122"/>
          <w:sz w:val="24"/>
          <w:szCs w:val="24"/>
          <w:lang w:val="en" w:eastAsia="en-IN"/>
        </w:rPr>
        <w:t xml:space="preserve"> he can</w:t>
      </w:r>
      <w:r w:rsidR="00A26F9C" w:rsidRPr="00421213">
        <w:rPr>
          <w:rFonts w:ascii="Times New Roman" w:eastAsia="Times New Roman" w:hAnsi="Times New Roman" w:cs="Times New Roman"/>
          <w:color w:val="202122"/>
          <w:sz w:val="24"/>
          <w:szCs w:val="24"/>
          <w:lang w:val="en" w:eastAsia="en-IN"/>
        </w:rPr>
        <w:t xml:space="preserve"> remove her</w:t>
      </w:r>
      <w:r w:rsidR="00F25D7E" w:rsidRPr="00421213">
        <w:rPr>
          <w:rFonts w:ascii="Times New Roman" w:eastAsia="Times New Roman" w:hAnsi="Times New Roman" w:cs="Times New Roman"/>
          <w:color w:val="202122"/>
          <w:sz w:val="24"/>
          <w:szCs w:val="24"/>
          <w:lang w:val="en" w:eastAsia="en-IN"/>
        </w:rPr>
        <w:t xml:space="preserve"> and </w:t>
      </w:r>
      <w:r w:rsidRPr="00421213">
        <w:rPr>
          <w:rFonts w:ascii="Times New Roman" w:eastAsia="Times New Roman" w:hAnsi="Times New Roman" w:cs="Times New Roman"/>
          <w:color w:val="202122"/>
          <w:sz w:val="24"/>
          <w:szCs w:val="24"/>
          <w:lang w:val="en" w:eastAsia="en-IN"/>
        </w:rPr>
        <w:t>or</w:t>
      </w:r>
      <w:r w:rsidR="00F25D7E" w:rsidRPr="00421213">
        <w:rPr>
          <w:rFonts w:ascii="Times New Roman" w:eastAsia="Times New Roman" w:hAnsi="Times New Roman" w:cs="Times New Roman"/>
          <w:color w:val="202122"/>
          <w:sz w:val="24"/>
          <w:szCs w:val="24"/>
          <w:lang w:val="en" w:eastAsia="en-IN"/>
        </w:rPr>
        <w:t>der her to mind her own affairs.</w:t>
      </w:r>
      <w:r w:rsidRPr="00421213">
        <w:rPr>
          <w:rFonts w:ascii="Times New Roman" w:eastAsia="Times New Roman" w:hAnsi="Times New Roman" w:cs="Times New Roman"/>
          <w:color w:val="202122"/>
          <w:sz w:val="24"/>
          <w:szCs w:val="24"/>
          <w:lang w:val="en" w:eastAsia="en-IN"/>
        </w:rPr>
        <w:t xml:space="preserve"> If a father attempts to sell his son three </w:t>
      </w:r>
      <w:r w:rsidR="00F25D7E" w:rsidRPr="00421213">
        <w:rPr>
          <w:rFonts w:ascii="Times New Roman" w:eastAsia="Times New Roman" w:hAnsi="Times New Roman" w:cs="Times New Roman"/>
          <w:color w:val="202122"/>
          <w:sz w:val="24"/>
          <w:szCs w:val="24"/>
          <w:lang w:val="en" w:eastAsia="en-IN"/>
        </w:rPr>
        <w:t>times, the son can be free from his</w:t>
      </w:r>
      <w:r w:rsidRPr="00421213">
        <w:rPr>
          <w:rFonts w:ascii="Times New Roman" w:eastAsia="Times New Roman" w:hAnsi="Times New Roman" w:cs="Times New Roman"/>
          <w:color w:val="202122"/>
          <w:sz w:val="24"/>
          <w:szCs w:val="24"/>
          <w:lang w:val="en" w:eastAsia="en-IN"/>
        </w:rPr>
        <w:t xml:space="preserve"> father.</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Tables V, VI &amp; X</w:t>
      </w:r>
      <w:r w:rsidR="00F25D7E" w:rsidRPr="00421213">
        <w:rPr>
          <w:rFonts w:ascii="Times New Roman" w:eastAsia="Times New Roman" w:hAnsi="Times New Roman" w:cs="Times New Roman"/>
          <w:color w:val="54595D"/>
          <w:sz w:val="24"/>
          <w:szCs w:val="24"/>
          <w:lang w:val="en" w:eastAsia="en-IN"/>
        </w:rPr>
        <w:t xml:space="preserve">: </w:t>
      </w:r>
      <w:r w:rsidR="00F25D7E" w:rsidRPr="00421213">
        <w:rPr>
          <w:rFonts w:ascii="Times New Roman" w:eastAsia="Times New Roman" w:hAnsi="Times New Roman" w:cs="Times New Roman"/>
          <w:b/>
          <w:color w:val="54595D"/>
          <w:sz w:val="24"/>
          <w:szCs w:val="24"/>
          <w:lang w:val="en" w:eastAsia="en-IN"/>
        </w:rPr>
        <w:t>Women</w:t>
      </w:r>
    </w:p>
    <w:p w:rsidR="00EA0CFF" w:rsidRPr="00421213" w:rsidRDefault="00F25D7E"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Basic understanding </w:t>
      </w:r>
      <w:r w:rsidR="00EA0CFF" w:rsidRPr="00421213">
        <w:rPr>
          <w:rFonts w:ascii="Times New Roman" w:eastAsia="Times New Roman" w:hAnsi="Times New Roman" w:cs="Times New Roman"/>
          <w:color w:val="202122"/>
          <w:sz w:val="24"/>
          <w:szCs w:val="24"/>
          <w:lang w:val="en" w:eastAsia="en-IN"/>
        </w:rPr>
        <w:t>to the legal rights of females</w:t>
      </w:r>
      <w:r w:rsidRPr="00421213">
        <w:rPr>
          <w:rFonts w:ascii="Times New Roman" w:eastAsia="Times New Roman" w:hAnsi="Times New Roman" w:cs="Times New Roman"/>
          <w:color w:val="202122"/>
          <w:sz w:val="24"/>
          <w:szCs w:val="24"/>
          <w:lang w:val="en" w:eastAsia="en-IN"/>
        </w:rPr>
        <w:t xml:space="preserve"> are also given in these tables</w:t>
      </w:r>
      <w:r w:rsidR="00EA0CFF" w:rsidRPr="00421213">
        <w:rPr>
          <w:rFonts w:ascii="Times New Roman" w:eastAsia="Times New Roman" w:hAnsi="Times New Roman" w:cs="Times New Roman"/>
          <w:color w:val="202122"/>
          <w:sz w:val="24"/>
          <w:szCs w:val="24"/>
          <w:lang w:val="en" w:eastAsia="en-IN"/>
        </w:rPr>
        <w:t>.</w:t>
      </w:r>
    </w:p>
    <w:p w:rsidR="00EA0CFF" w:rsidRPr="00421213" w:rsidRDefault="00EA0CFF" w:rsidP="00421213">
      <w:pPr>
        <w:numPr>
          <w:ilvl w:val="0"/>
          <w:numId w:val="17"/>
        </w:numPr>
        <w:spacing w:before="100" w:beforeAutospacing="1" w:after="24" w:line="240" w:lineRule="auto"/>
        <w:ind w:left="384"/>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b/>
          <w:bCs/>
          <w:color w:val="202122"/>
          <w:sz w:val="24"/>
          <w:szCs w:val="24"/>
          <w:lang w:val="en" w:eastAsia="en-IN"/>
        </w:rPr>
        <w:t>Table V</w:t>
      </w:r>
      <w:r w:rsidRPr="00421213">
        <w:rPr>
          <w:rFonts w:ascii="Times New Roman" w:eastAsia="Times New Roman" w:hAnsi="Times New Roman" w:cs="Times New Roman"/>
          <w:color w:val="202122"/>
          <w:sz w:val="24"/>
          <w:szCs w:val="24"/>
          <w:lang w:val="en" w:eastAsia="en-IN"/>
        </w:rPr>
        <w:t> (</w:t>
      </w:r>
      <w:r w:rsidRPr="00421213">
        <w:rPr>
          <w:rFonts w:ascii="Times New Roman" w:eastAsia="Times New Roman" w:hAnsi="Times New Roman" w:cs="Times New Roman"/>
          <w:i/>
          <w:iCs/>
          <w:color w:val="202122"/>
          <w:sz w:val="24"/>
          <w:szCs w:val="24"/>
          <w:lang w:val="en" w:eastAsia="en-IN"/>
        </w:rPr>
        <w:t>Estates and Guardianship</w:t>
      </w:r>
      <w:r w:rsidR="00F25D7E"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Female heirs should remain under guardianship even when they have attained the age of majority, but exception is made for t</w:t>
      </w:r>
      <w:r w:rsidR="00F25D7E" w:rsidRPr="00421213">
        <w:rPr>
          <w:rFonts w:ascii="Times New Roman" w:eastAsia="Times New Roman" w:hAnsi="Times New Roman" w:cs="Times New Roman"/>
          <w:color w:val="202122"/>
          <w:sz w:val="24"/>
          <w:szCs w:val="24"/>
          <w:lang w:val="en" w:eastAsia="en-IN"/>
        </w:rPr>
        <w:t>he Vestal Virgins.</w:t>
      </w:r>
    </w:p>
    <w:p w:rsidR="00EA0CFF" w:rsidRPr="00421213" w:rsidRDefault="00EA0CFF" w:rsidP="00421213">
      <w:pPr>
        <w:numPr>
          <w:ilvl w:val="0"/>
          <w:numId w:val="17"/>
        </w:numPr>
        <w:spacing w:before="100" w:beforeAutospacing="1" w:after="24" w:line="240" w:lineRule="auto"/>
        <w:ind w:left="384"/>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b/>
          <w:bCs/>
          <w:color w:val="202122"/>
          <w:sz w:val="24"/>
          <w:szCs w:val="24"/>
          <w:lang w:val="en" w:eastAsia="en-IN"/>
        </w:rPr>
        <w:lastRenderedPageBreak/>
        <w:t>Table VI</w:t>
      </w:r>
      <w:r w:rsidRPr="00421213">
        <w:rPr>
          <w:rFonts w:ascii="Times New Roman" w:eastAsia="Times New Roman" w:hAnsi="Times New Roman" w:cs="Times New Roman"/>
          <w:color w:val="202122"/>
          <w:sz w:val="24"/>
          <w:szCs w:val="24"/>
          <w:lang w:val="en" w:eastAsia="en-IN"/>
        </w:rPr>
        <w:t> (</w:t>
      </w:r>
      <w:r w:rsidRPr="00421213">
        <w:rPr>
          <w:rFonts w:ascii="Times New Roman" w:eastAsia="Times New Roman" w:hAnsi="Times New Roman" w:cs="Times New Roman"/>
          <w:i/>
          <w:iCs/>
          <w:color w:val="202122"/>
          <w:sz w:val="24"/>
          <w:szCs w:val="24"/>
          <w:lang w:val="en" w:eastAsia="en-IN"/>
        </w:rPr>
        <w:t>Ownership and Possession</w:t>
      </w:r>
      <w:r w:rsidR="00F25D7E"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Where a woman, who has not been united to a man in marriage, lives with him for an entire year without interruption of three nights, she shall pass in</w:t>
      </w:r>
      <w:r w:rsidR="00F25D7E" w:rsidRPr="00421213">
        <w:rPr>
          <w:rFonts w:ascii="Times New Roman" w:eastAsia="Times New Roman" w:hAnsi="Times New Roman" w:cs="Times New Roman"/>
          <w:color w:val="202122"/>
          <w:sz w:val="24"/>
          <w:szCs w:val="24"/>
          <w:lang w:val="en" w:eastAsia="en-IN"/>
        </w:rPr>
        <w:t>to his power as his legal wife.</w:t>
      </w:r>
    </w:p>
    <w:p w:rsidR="00EA0CFF" w:rsidRPr="00421213" w:rsidRDefault="00EA0CFF" w:rsidP="00421213">
      <w:pPr>
        <w:numPr>
          <w:ilvl w:val="0"/>
          <w:numId w:val="17"/>
        </w:numPr>
        <w:spacing w:before="100" w:beforeAutospacing="1" w:after="24" w:line="240" w:lineRule="auto"/>
        <w:ind w:left="384"/>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b/>
          <w:bCs/>
          <w:color w:val="202122"/>
          <w:sz w:val="24"/>
          <w:szCs w:val="24"/>
          <w:lang w:val="en" w:eastAsia="en-IN"/>
        </w:rPr>
        <w:t>Table X</w:t>
      </w:r>
      <w:r w:rsidRPr="00421213">
        <w:rPr>
          <w:rFonts w:ascii="Times New Roman" w:eastAsia="Times New Roman" w:hAnsi="Times New Roman" w:cs="Times New Roman"/>
          <w:color w:val="202122"/>
          <w:sz w:val="24"/>
          <w:szCs w:val="24"/>
          <w:lang w:val="en" w:eastAsia="en-IN"/>
        </w:rPr>
        <w:t> (</w:t>
      </w:r>
      <w:r w:rsidRPr="00421213">
        <w:rPr>
          <w:rFonts w:ascii="Times New Roman" w:eastAsia="Times New Roman" w:hAnsi="Times New Roman" w:cs="Times New Roman"/>
          <w:i/>
          <w:iCs/>
          <w:color w:val="202122"/>
          <w:sz w:val="24"/>
          <w:szCs w:val="24"/>
          <w:lang w:val="en" w:eastAsia="en-IN"/>
        </w:rPr>
        <w:t>Religion</w:t>
      </w:r>
      <w:r w:rsidR="00F25D7E" w:rsidRPr="00421213">
        <w:rPr>
          <w:rFonts w:ascii="Times New Roman" w:eastAsia="Times New Roman" w:hAnsi="Times New Roman" w:cs="Times New Roman"/>
          <w:color w:val="202122"/>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W</w:t>
      </w:r>
      <w:r w:rsidR="00F25D7E" w:rsidRPr="00421213">
        <w:rPr>
          <w:rFonts w:ascii="Times New Roman" w:eastAsia="Times New Roman" w:hAnsi="Times New Roman" w:cs="Times New Roman"/>
          <w:color w:val="202122"/>
          <w:sz w:val="24"/>
          <w:szCs w:val="24"/>
          <w:lang w:val="en" w:eastAsia="en-IN"/>
        </w:rPr>
        <w:t>omen shall not cut/injure</w:t>
      </w:r>
      <w:r w:rsidRPr="00421213">
        <w:rPr>
          <w:rFonts w:ascii="Times New Roman" w:eastAsia="Times New Roman" w:hAnsi="Times New Roman" w:cs="Times New Roman"/>
          <w:color w:val="202122"/>
          <w:sz w:val="24"/>
          <w:szCs w:val="24"/>
          <w:lang w:val="en" w:eastAsia="en-IN"/>
        </w:rPr>
        <w:t xml:space="preserve"> their faces</w:t>
      </w:r>
      <w:r w:rsidR="00F25D7E" w:rsidRPr="00421213">
        <w:rPr>
          <w:rFonts w:ascii="Times New Roman" w:eastAsia="Times New Roman" w:hAnsi="Times New Roman" w:cs="Times New Roman"/>
          <w:color w:val="202122"/>
          <w:sz w:val="24"/>
          <w:szCs w:val="24"/>
          <w:lang w:val="en" w:eastAsia="en-IN"/>
        </w:rPr>
        <w:t xml:space="preserve"> during funerals</w:t>
      </w:r>
      <w:r w:rsidRPr="00421213">
        <w:rPr>
          <w:rFonts w:ascii="Times New Roman" w:eastAsia="Times New Roman" w:hAnsi="Times New Roman" w:cs="Times New Roman"/>
          <w:color w:val="202122"/>
          <w:sz w:val="24"/>
          <w:szCs w:val="24"/>
          <w:lang w:val="en" w:eastAsia="en-IN"/>
        </w:rPr>
        <w:t>, or tear their c</w:t>
      </w:r>
      <w:r w:rsidR="00F25D7E" w:rsidRPr="00421213">
        <w:rPr>
          <w:rFonts w:ascii="Times New Roman" w:eastAsia="Times New Roman" w:hAnsi="Times New Roman" w:cs="Times New Roman"/>
          <w:color w:val="202122"/>
          <w:sz w:val="24"/>
          <w:szCs w:val="24"/>
          <w:lang w:val="en" w:eastAsia="en-IN"/>
        </w:rPr>
        <w:t>heeks with nails; nor cry loudly to mourn the dead.</w:t>
      </w:r>
    </w:p>
    <w:p w:rsidR="00EA0CFF" w:rsidRPr="00421213" w:rsidRDefault="00F25D7E"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On</w:t>
      </w:r>
      <w:r w:rsidR="00EA0CFF" w:rsidRPr="00421213">
        <w:rPr>
          <w:rFonts w:ascii="Times New Roman" w:eastAsia="Times New Roman" w:hAnsi="Times New Roman" w:cs="Times New Roman"/>
          <w:color w:val="202122"/>
          <w:sz w:val="24"/>
          <w:szCs w:val="24"/>
          <w:lang w:val="en" w:eastAsia="en-IN"/>
        </w:rPr>
        <w:t xml:space="preserve"> legal status and standing in </w:t>
      </w:r>
      <w:r w:rsidRPr="00421213">
        <w:rPr>
          <w:rFonts w:ascii="Times New Roman" w:eastAsia="Times New Roman" w:hAnsi="Times New Roman" w:cs="Times New Roman"/>
          <w:color w:val="202122"/>
          <w:sz w:val="24"/>
          <w:szCs w:val="24"/>
          <w:lang w:val="en" w:eastAsia="en-IN"/>
        </w:rPr>
        <w:t>society, the Twelve Table</w:t>
      </w:r>
      <w:r w:rsidR="00412484" w:rsidRPr="00421213">
        <w:rPr>
          <w:rFonts w:ascii="Times New Roman" w:eastAsia="Times New Roman" w:hAnsi="Times New Roman" w:cs="Times New Roman"/>
          <w:color w:val="202122"/>
          <w:sz w:val="24"/>
          <w:szCs w:val="24"/>
          <w:lang w:val="en" w:eastAsia="en-IN"/>
        </w:rPr>
        <w:t>s state</w:t>
      </w:r>
      <w:r w:rsidRPr="00421213">
        <w:rPr>
          <w:rFonts w:ascii="Times New Roman" w:eastAsia="Times New Roman" w:hAnsi="Times New Roman" w:cs="Times New Roman"/>
          <w:color w:val="202122"/>
          <w:sz w:val="24"/>
          <w:szCs w:val="24"/>
          <w:lang w:val="en" w:eastAsia="en-IN"/>
        </w:rPr>
        <w:t xml:space="preserve"> that w</w:t>
      </w:r>
      <w:r w:rsidR="00EA0CFF" w:rsidRPr="00421213">
        <w:rPr>
          <w:rFonts w:ascii="Times New Roman" w:eastAsia="Times New Roman" w:hAnsi="Times New Roman" w:cs="Times New Roman"/>
          <w:color w:val="202122"/>
          <w:sz w:val="24"/>
          <w:szCs w:val="24"/>
          <w:lang w:val="en" w:eastAsia="en-IN"/>
        </w:rPr>
        <w:t>omen were consider</w:t>
      </w:r>
      <w:r w:rsidR="00412484" w:rsidRPr="00421213">
        <w:rPr>
          <w:rFonts w:ascii="Times New Roman" w:eastAsia="Times New Roman" w:hAnsi="Times New Roman" w:cs="Times New Roman"/>
          <w:color w:val="202122"/>
          <w:sz w:val="24"/>
          <w:szCs w:val="24"/>
          <w:lang w:val="en" w:eastAsia="en-IN"/>
        </w:rPr>
        <w:t>ed similar to</w:t>
      </w:r>
      <w:r w:rsidR="00EA0CFF" w:rsidRPr="00421213">
        <w:rPr>
          <w:rFonts w:ascii="Times New Roman" w:eastAsia="Times New Roman" w:hAnsi="Times New Roman" w:cs="Times New Roman"/>
          <w:color w:val="202122"/>
          <w:sz w:val="24"/>
          <w:szCs w:val="24"/>
          <w:lang w:val="en" w:eastAsia="en-IN"/>
        </w:rPr>
        <w:t xml:space="preserve"> minors</w:t>
      </w:r>
      <w:r w:rsidR="00412484" w:rsidRPr="00421213">
        <w:rPr>
          <w:rFonts w:ascii="Times New Roman" w:eastAsia="Times New Roman" w:hAnsi="Times New Roman" w:cs="Times New Roman"/>
          <w:color w:val="202122"/>
          <w:sz w:val="24"/>
          <w:szCs w:val="24"/>
          <w:lang w:val="en" w:eastAsia="en-IN"/>
        </w:rPr>
        <w:t xml:space="preserve"> who needs guardianship. Some </w:t>
      </w:r>
      <w:r w:rsidR="00EA0CFF" w:rsidRPr="00421213">
        <w:rPr>
          <w:rFonts w:ascii="Times New Roman" w:eastAsia="Times New Roman" w:hAnsi="Times New Roman" w:cs="Times New Roman"/>
          <w:color w:val="202122"/>
          <w:sz w:val="24"/>
          <w:szCs w:val="24"/>
          <w:lang w:val="en" w:eastAsia="en-IN"/>
        </w:rPr>
        <w:t>sections on ow</w:t>
      </w:r>
      <w:r w:rsidR="00412484" w:rsidRPr="00421213">
        <w:rPr>
          <w:rFonts w:ascii="Times New Roman" w:eastAsia="Times New Roman" w:hAnsi="Times New Roman" w:cs="Times New Roman"/>
          <w:color w:val="202122"/>
          <w:sz w:val="24"/>
          <w:szCs w:val="24"/>
          <w:lang w:val="en" w:eastAsia="en-IN"/>
        </w:rPr>
        <w:t>nership and possession give the impression that women are</w:t>
      </w:r>
      <w:r w:rsidR="00EA0CFF" w:rsidRPr="00421213">
        <w:rPr>
          <w:rFonts w:ascii="Times New Roman" w:eastAsia="Times New Roman" w:hAnsi="Times New Roman" w:cs="Times New Roman"/>
          <w:color w:val="202122"/>
          <w:sz w:val="24"/>
          <w:szCs w:val="24"/>
          <w:lang w:val="en" w:eastAsia="en-IN"/>
        </w:rPr>
        <w:t xml:space="preserve"> slave</w:t>
      </w:r>
      <w:r w:rsidR="00412484" w:rsidRPr="00421213">
        <w:rPr>
          <w:rFonts w:ascii="Times New Roman" w:eastAsia="Times New Roman" w:hAnsi="Times New Roman" w:cs="Times New Roman"/>
          <w:color w:val="202122"/>
          <w:sz w:val="24"/>
          <w:szCs w:val="24"/>
          <w:lang w:val="en" w:eastAsia="en-IN"/>
        </w:rPr>
        <w:t xml:space="preserve">s considered as </w:t>
      </w:r>
      <w:r w:rsidR="00EA0CFF" w:rsidRPr="00421213">
        <w:rPr>
          <w:rFonts w:ascii="Times New Roman" w:eastAsia="Times New Roman" w:hAnsi="Times New Roman" w:cs="Times New Roman"/>
          <w:color w:val="202122"/>
          <w:sz w:val="24"/>
          <w:szCs w:val="24"/>
          <w:lang w:val="en" w:eastAsia="en-IN"/>
        </w:rPr>
        <w:t>a piece of real estate or property</w:t>
      </w:r>
      <w:r w:rsidR="00412484" w:rsidRPr="00421213">
        <w:rPr>
          <w:rFonts w:ascii="Times New Roman" w:eastAsia="Times New Roman" w:hAnsi="Times New Roman" w:cs="Times New Roman"/>
          <w:color w:val="202122"/>
          <w:sz w:val="24"/>
          <w:szCs w:val="24"/>
          <w:lang w:val="en" w:eastAsia="en-IN"/>
        </w:rPr>
        <w:t xml:space="preserve"> due to the use of words like “</w:t>
      </w:r>
      <w:r w:rsidR="00EA0CFF" w:rsidRPr="00421213">
        <w:rPr>
          <w:rFonts w:ascii="Times New Roman" w:eastAsia="Times New Roman" w:hAnsi="Times New Roman" w:cs="Times New Roman"/>
          <w:color w:val="202122"/>
          <w:sz w:val="24"/>
          <w:szCs w:val="24"/>
          <w:lang w:val="en" w:eastAsia="en-IN"/>
        </w:rPr>
        <w:t>ownership" and "possession".</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Table VII: Land Rights and Crimes</w:t>
      </w:r>
    </w:p>
    <w:p w:rsidR="00412484" w:rsidRPr="00421213" w:rsidRDefault="00412484" w:rsidP="00421213">
      <w:pPr>
        <w:spacing w:before="120" w:after="120" w:line="240" w:lineRule="auto"/>
        <w:jc w:val="both"/>
        <w:rPr>
          <w:rFonts w:ascii="Times New Roman" w:eastAsia="Times New Roman" w:hAnsi="Times New Roman" w:cs="Times New Roman"/>
          <w:color w:val="0645AD"/>
          <w:sz w:val="24"/>
          <w:szCs w:val="24"/>
          <w:u w:val="single"/>
          <w:vertAlign w:val="superscript"/>
          <w:lang w:val="en" w:eastAsia="en-IN"/>
        </w:rPr>
      </w:pPr>
      <w:r w:rsidRPr="00421213">
        <w:rPr>
          <w:rFonts w:ascii="Times New Roman" w:eastAsia="Times New Roman" w:hAnsi="Times New Roman" w:cs="Times New Roman"/>
          <w:color w:val="202122"/>
          <w:sz w:val="24"/>
          <w:szCs w:val="24"/>
          <w:lang w:val="en" w:eastAsia="en-IN"/>
        </w:rPr>
        <w:t>This table states</w:t>
      </w:r>
      <w:r w:rsidR="00EA0CFF" w:rsidRPr="00421213">
        <w:rPr>
          <w:rFonts w:ascii="Times New Roman" w:eastAsia="Times New Roman" w:hAnsi="Times New Roman" w:cs="Times New Roman"/>
          <w:color w:val="202122"/>
          <w:sz w:val="24"/>
          <w:szCs w:val="24"/>
          <w:lang w:val="en" w:eastAsia="en-IN"/>
        </w:rPr>
        <w:t xml:space="preserve"> attitudes towards property. Th</w:t>
      </w:r>
      <w:r w:rsidRPr="00421213">
        <w:rPr>
          <w:rFonts w:ascii="Times New Roman" w:eastAsia="Times New Roman" w:hAnsi="Times New Roman" w:cs="Times New Roman"/>
          <w:color w:val="202122"/>
          <w:sz w:val="24"/>
          <w:szCs w:val="24"/>
          <w:lang w:val="en" w:eastAsia="en-IN"/>
        </w:rPr>
        <w:t xml:space="preserve">e following are all rules pertaining to </w:t>
      </w:r>
      <w:r w:rsidR="00EA0CFF" w:rsidRPr="00421213">
        <w:rPr>
          <w:rFonts w:ascii="Times New Roman" w:eastAsia="Times New Roman" w:hAnsi="Times New Roman" w:cs="Times New Roman"/>
          <w:color w:val="202122"/>
          <w:sz w:val="24"/>
          <w:szCs w:val="24"/>
          <w:lang w:val="en" w:eastAsia="en-IN"/>
        </w:rPr>
        <w:t>property</w:t>
      </w:r>
      <w:r w:rsidRPr="00421213">
        <w:rPr>
          <w:rFonts w:ascii="Times New Roman" w:eastAsia="Times New Roman" w:hAnsi="Times New Roman" w:cs="Times New Roman"/>
          <w:color w:val="202122"/>
          <w:sz w:val="24"/>
          <w:szCs w:val="24"/>
          <w:lang w:val="en" w:eastAsia="en-IN"/>
        </w:rPr>
        <w:t>.</w:t>
      </w:r>
    </w:p>
    <w:p w:rsidR="00412484" w:rsidRPr="00421213" w:rsidRDefault="00EA0CFF" w:rsidP="00421213">
      <w:pPr>
        <w:pStyle w:val="ListParagraph"/>
        <w:numPr>
          <w:ilvl w:val="0"/>
          <w:numId w:val="18"/>
        </w:num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Boundary disputes are settled by third-parties.</w:t>
      </w:r>
    </w:p>
    <w:p w:rsidR="00412484" w:rsidRPr="00421213" w:rsidRDefault="00412484" w:rsidP="00421213">
      <w:pPr>
        <w:pStyle w:val="ListParagraph"/>
        <w:numPr>
          <w:ilvl w:val="0"/>
          <w:numId w:val="18"/>
        </w:num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Road widths to be</w:t>
      </w:r>
      <w:r w:rsidR="00EA0CFF" w:rsidRPr="00421213">
        <w:rPr>
          <w:rFonts w:ascii="Times New Roman" w:eastAsia="Times New Roman" w:hAnsi="Times New Roman" w:cs="Times New Roman"/>
          <w:color w:val="202122"/>
          <w:sz w:val="24"/>
          <w:szCs w:val="24"/>
          <w:lang w:val="en" w:eastAsia="en-IN"/>
        </w:rPr>
        <w:t xml:space="preserve"> eight feet wide o</w:t>
      </w:r>
      <w:r w:rsidRPr="00421213">
        <w:rPr>
          <w:rFonts w:ascii="Times New Roman" w:eastAsia="Times New Roman" w:hAnsi="Times New Roman" w:cs="Times New Roman"/>
          <w:color w:val="202122"/>
          <w:sz w:val="24"/>
          <w:szCs w:val="24"/>
          <w:lang w:val="en" w:eastAsia="en-IN"/>
        </w:rPr>
        <w:t>n straight parts and double on turnings</w:t>
      </w:r>
      <w:r w:rsidR="00EA0CFF" w:rsidRPr="00421213">
        <w:rPr>
          <w:rFonts w:ascii="Times New Roman" w:eastAsia="Times New Roman" w:hAnsi="Times New Roman" w:cs="Times New Roman"/>
          <w:color w:val="202122"/>
          <w:sz w:val="24"/>
          <w:szCs w:val="24"/>
          <w:lang w:val="en" w:eastAsia="en-IN"/>
        </w:rPr>
        <w:t>.</w:t>
      </w:r>
    </w:p>
    <w:p w:rsidR="00412484" w:rsidRPr="00421213" w:rsidRDefault="00EA0CFF" w:rsidP="00421213">
      <w:pPr>
        <w:pStyle w:val="ListParagraph"/>
        <w:numPr>
          <w:ilvl w:val="0"/>
          <w:numId w:val="18"/>
        </w:num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People who live near the road are in charge of maintaining it, however if a road is not well maintained then carts and animals can be ridden where the riders want to.</w:t>
      </w:r>
    </w:p>
    <w:p w:rsidR="00412484" w:rsidRPr="00421213" w:rsidRDefault="00EA0CFF" w:rsidP="00421213">
      <w:pPr>
        <w:pStyle w:val="ListParagraph"/>
        <w:numPr>
          <w:ilvl w:val="0"/>
          <w:numId w:val="18"/>
        </w:num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Property owners can request removal of trees that have been blown onto their property</w:t>
      </w:r>
    </w:p>
    <w:p w:rsidR="00EA0CFF" w:rsidRPr="00421213" w:rsidRDefault="00412484" w:rsidP="00421213">
      <w:pPr>
        <w:pStyle w:val="ListParagraph"/>
        <w:numPr>
          <w:ilvl w:val="0"/>
          <w:numId w:val="18"/>
        </w:num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Fruit that falls from a tree </w:t>
      </w:r>
      <w:r w:rsidR="00EA0CFF" w:rsidRPr="00421213">
        <w:rPr>
          <w:rFonts w:ascii="Times New Roman" w:eastAsia="Times New Roman" w:hAnsi="Times New Roman" w:cs="Times New Roman"/>
          <w:color w:val="202122"/>
          <w:sz w:val="24"/>
          <w:szCs w:val="24"/>
          <w:lang w:val="en" w:eastAsia="en-IN"/>
        </w:rPr>
        <w:t xml:space="preserve">to a neighbor's </w:t>
      </w:r>
      <w:r w:rsidRPr="00421213">
        <w:rPr>
          <w:rFonts w:ascii="Times New Roman" w:eastAsia="Times New Roman" w:hAnsi="Times New Roman" w:cs="Times New Roman"/>
          <w:color w:val="202122"/>
          <w:sz w:val="24"/>
          <w:szCs w:val="24"/>
          <w:lang w:val="en" w:eastAsia="en-IN"/>
        </w:rPr>
        <w:t xml:space="preserve">land </w:t>
      </w:r>
      <w:r w:rsidR="00295709" w:rsidRPr="00421213">
        <w:rPr>
          <w:rFonts w:ascii="Times New Roman" w:eastAsia="Times New Roman" w:hAnsi="Times New Roman" w:cs="Times New Roman"/>
          <w:color w:val="202122"/>
          <w:sz w:val="24"/>
          <w:szCs w:val="24"/>
          <w:lang w:val="en" w:eastAsia="en-IN"/>
        </w:rPr>
        <w:t xml:space="preserve">still </w:t>
      </w:r>
      <w:r w:rsidRPr="00421213">
        <w:rPr>
          <w:rFonts w:ascii="Times New Roman" w:eastAsia="Times New Roman" w:hAnsi="Times New Roman" w:cs="Times New Roman"/>
          <w:color w:val="202122"/>
          <w:sz w:val="24"/>
          <w:szCs w:val="24"/>
          <w:lang w:val="en" w:eastAsia="en-IN"/>
        </w:rPr>
        <w:t xml:space="preserve">belongs to the </w:t>
      </w:r>
      <w:r w:rsidR="00EA0CFF" w:rsidRPr="00421213">
        <w:rPr>
          <w:rFonts w:ascii="Times New Roman" w:eastAsia="Times New Roman" w:hAnsi="Times New Roman" w:cs="Times New Roman"/>
          <w:color w:val="202122"/>
          <w:sz w:val="24"/>
          <w:szCs w:val="24"/>
          <w:lang w:val="en" w:eastAsia="en-IN"/>
        </w:rPr>
        <w:t>owner</w:t>
      </w:r>
      <w:r w:rsidRPr="00421213">
        <w:rPr>
          <w:rFonts w:ascii="Times New Roman" w:eastAsia="Times New Roman" w:hAnsi="Times New Roman" w:cs="Times New Roman"/>
          <w:color w:val="202122"/>
          <w:sz w:val="24"/>
          <w:szCs w:val="24"/>
          <w:lang w:val="en" w:eastAsia="en-IN"/>
        </w:rPr>
        <w:t xml:space="preserve"> of the tree</w:t>
      </w:r>
      <w:r w:rsidR="00EA0CFF" w:rsidRPr="00421213">
        <w:rPr>
          <w:rFonts w:ascii="Times New Roman" w:eastAsia="Times New Roman" w:hAnsi="Times New Roman" w:cs="Times New Roman"/>
          <w:color w:val="202122"/>
          <w:sz w:val="24"/>
          <w:szCs w:val="24"/>
          <w:lang w:val="en" w:eastAsia="en-IN"/>
        </w:rPr>
        <w:t>.</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Table VIII: Torts and Delicts (Laws of Injury)</w:t>
      </w:r>
    </w:p>
    <w:p w:rsidR="00EA0CFF" w:rsidRPr="00421213" w:rsidRDefault="00421213" w:rsidP="00421213">
      <w:pPr>
        <w:spacing w:before="120" w:after="120" w:line="240" w:lineRule="auto"/>
        <w:jc w:val="both"/>
        <w:rPr>
          <w:rFonts w:ascii="Times New Roman" w:eastAsia="Times New Roman" w:hAnsi="Times New Roman" w:cs="Times New Roman"/>
          <w:color w:val="202122"/>
          <w:sz w:val="24"/>
          <w:szCs w:val="24"/>
          <w:lang w:val="en" w:eastAsia="en-IN"/>
        </w:rPr>
      </w:pPr>
      <w:hyperlink r:id="rId15" w:tooltip="Tort" w:history="1">
        <w:r w:rsidR="00EA0CFF" w:rsidRPr="00421213">
          <w:rPr>
            <w:rFonts w:ascii="Times New Roman" w:eastAsia="Times New Roman" w:hAnsi="Times New Roman" w:cs="Times New Roman"/>
            <w:sz w:val="24"/>
            <w:szCs w:val="24"/>
            <w:lang w:val="en" w:eastAsia="en-IN"/>
          </w:rPr>
          <w:t>Torts</w:t>
        </w:r>
      </w:hyperlink>
      <w:r w:rsidR="00EA0CFF" w:rsidRPr="00421213">
        <w:rPr>
          <w:rFonts w:ascii="Times New Roman" w:eastAsia="Times New Roman" w:hAnsi="Times New Roman" w:cs="Times New Roman"/>
          <w:sz w:val="24"/>
          <w:szCs w:val="24"/>
          <w:lang w:val="en" w:eastAsia="en-IN"/>
        </w:rPr>
        <w:t> </w:t>
      </w:r>
      <w:r w:rsidR="00EA0CFF" w:rsidRPr="00421213">
        <w:rPr>
          <w:rFonts w:ascii="Times New Roman" w:eastAsia="Times New Roman" w:hAnsi="Times New Roman" w:cs="Times New Roman"/>
          <w:color w:val="202122"/>
          <w:sz w:val="24"/>
          <w:szCs w:val="24"/>
          <w:lang w:val="en" w:eastAsia="en-IN"/>
        </w:rPr>
        <w:t>are laws dealing with litigating wrongs that occur between citizens. One such situation is that of physical injury, retaliation for which can range from dealing the perpetrator an injury in kind, to monetary compensation to the injured. This table also establishes the legal ramifications for damage dealt to property by animals and damage dealt to crops by people or animals. The penalty for stealing crops is hanging as sacrifice to </w:t>
      </w:r>
      <w:hyperlink r:id="rId16" w:tooltip="Ceres (mythology)" w:history="1">
        <w:r w:rsidR="00EA0CFF" w:rsidRPr="00421213">
          <w:rPr>
            <w:rFonts w:ascii="Times New Roman" w:eastAsia="Times New Roman" w:hAnsi="Times New Roman" w:cs="Times New Roman"/>
            <w:sz w:val="24"/>
            <w:szCs w:val="24"/>
            <w:lang w:val="en" w:eastAsia="en-IN"/>
          </w:rPr>
          <w:t>Ceres</w:t>
        </w:r>
      </w:hyperlink>
      <w:r w:rsidR="00EA0CFF" w:rsidRPr="00421213">
        <w:rPr>
          <w:rFonts w:ascii="Times New Roman" w:eastAsia="Times New Roman" w:hAnsi="Times New Roman" w:cs="Times New Roman"/>
          <w:sz w:val="24"/>
          <w:szCs w:val="24"/>
          <w:lang w:val="en" w:eastAsia="en-IN"/>
        </w:rPr>
        <w:t>.</w:t>
      </w:r>
      <w:r w:rsidR="00435FAC" w:rsidRPr="00421213">
        <w:rPr>
          <w:rFonts w:ascii="Times New Roman" w:eastAsia="Times New Roman" w:hAnsi="Times New Roman" w:cs="Times New Roman"/>
          <w:color w:val="202122"/>
          <w:sz w:val="24"/>
          <w:szCs w:val="24"/>
          <w:lang w:val="en" w:eastAsia="en-IN"/>
        </w:rPr>
        <w:t xml:space="preserve"> </w:t>
      </w:r>
      <w:r w:rsidR="00EA0CFF" w:rsidRPr="00421213">
        <w:rPr>
          <w:rFonts w:ascii="Times New Roman" w:eastAsia="Times New Roman" w:hAnsi="Times New Roman" w:cs="Times New Roman"/>
          <w:color w:val="202122"/>
          <w:sz w:val="24"/>
          <w:szCs w:val="24"/>
          <w:lang w:val="en" w:eastAsia="en-IN"/>
        </w:rPr>
        <w:t>The table also describes several laws dealing with theft.</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Table IX: Public Law</w:t>
      </w:r>
    </w:p>
    <w:p w:rsidR="00EA0CFF" w:rsidRPr="00421213" w:rsidRDefault="00435FAC"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This table</w:t>
      </w:r>
      <w:r w:rsidR="00EA0CFF" w:rsidRPr="00421213">
        <w:rPr>
          <w:rFonts w:ascii="Times New Roman" w:eastAsia="Times New Roman" w:hAnsi="Times New Roman" w:cs="Times New Roman"/>
          <w:color w:val="202122"/>
          <w:sz w:val="24"/>
          <w:szCs w:val="24"/>
          <w:lang w:val="en" w:eastAsia="en-IN"/>
        </w:rPr>
        <w:t xml:space="preserve"> makes it illegal for anyone to define what a citizen of Rome is with the exception of the greatest assembly, or </w:t>
      </w:r>
      <w:proofErr w:type="spellStart"/>
      <w:r w:rsidR="00EA0CFF" w:rsidRPr="00421213">
        <w:rPr>
          <w:rFonts w:ascii="Times New Roman" w:eastAsia="Times New Roman" w:hAnsi="Times New Roman" w:cs="Times New Roman"/>
          <w:i/>
          <w:iCs/>
          <w:color w:val="202122"/>
          <w:sz w:val="24"/>
          <w:szCs w:val="24"/>
          <w:lang w:val="en" w:eastAsia="en-IN"/>
        </w:rPr>
        <w:t>maximus</w:t>
      </w:r>
      <w:proofErr w:type="spellEnd"/>
      <w:r w:rsidR="00EA0CFF" w:rsidRPr="00421213">
        <w:rPr>
          <w:rFonts w:ascii="Times New Roman" w:eastAsia="Times New Roman" w:hAnsi="Times New Roman" w:cs="Times New Roman"/>
          <w:i/>
          <w:iCs/>
          <w:color w:val="202122"/>
          <w:sz w:val="24"/>
          <w:szCs w:val="24"/>
          <w:lang w:val="en" w:eastAsia="en-IN"/>
        </w:rPr>
        <w:t xml:space="preserve"> </w:t>
      </w:r>
      <w:proofErr w:type="spellStart"/>
      <w:r w:rsidR="00EA0CFF" w:rsidRPr="00421213">
        <w:rPr>
          <w:rFonts w:ascii="Times New Roman" w:eastAsia="Times New Roman" w:hAnsi="Times New Roman" w:cs="Times New Roman"/>
          <w:i/>
          <w:iCs/>
          <w:color w:val="202122"/>
          <w:sz w:val="24"/>
          <w:szCs w:val="24"/>
          <w:lang w:val="en" w:eastAsia="en-IN"/>
        </w:rPr>
        <w:t>comitatus</w:t>
      </w:r>
      <w:proofErr w:type="spellEnd"/>
      <w:r w:rsidR="00EA0CFF" w:rsidRPr="00421213">
        <w:rPr>
          <w:rFonts w:ascii="Times New Roman" w:eastAsia="Times New Roman" w:hAnsi="Times New Roman" w:cs="Times New Roman"/>
          <w:i/>
          <w:iCs/>
          <w:color w:val="202122"/>
          <w:sz w:val="24"/>
          <w:szCs w:val="24"/>
          <w:lang w:val="en" w:eastAsia="en-IN"/>
        </w:rPr>
        <w:t>.</w:t>
      </w:r>
      <w:r w:rsidR="00EA0CFF" w:rsidRPr="00421213">
        <w:rPr>
          <w:rFonts w:ascii="Times New Roman" w:eastAsia="Times New Roman" w:hAnsi="Times New Roman" w:cs="Times New Roman"/>
          <w:color w:val="202122"/>
          <w:sz w:val="24"/>
          <w:szCs w:val="24"/>
          <w:lang w:val="en" w:eastAsia="en-IN"/>
        </w:rPr>
        <w:t> It also outla</w:t>
      </w:r>
      <w:r w:rsidRPr="00421213">
        <w:rPr>
          <w:rFonts w:ascii="Times New Roman" w:eastAsia="Times New Roman" w:hAnsi="Times New Roman" w:cs="Times New Roman"/>
          <w:color w:val="202122"/>
          <w:sz w:val="24"/>
          <w:szCs w:val="24"/>
          <w:lang w:val="en" w:eastAsia="en-IN"/>
        </w:rPr>
        <w:t xml:space="preserve">ws execution of those who are not </w:t>
      </w:r>
      <w:r w:rsidR="00EA0CFF" w:rsidRPr="00421213">
        <w:rPr>
          <w:rFonts w:ascii="Times New Roman" w:eastAsia="Times New Roman" w:hAnsi="Times New Roman" w:cs="Times New Roman"/>
          <w:color w:val="202122"/>
          <w:sz w:val="24"/>
          <w:szCs w:val="24"/>
          <w:lang w:val="en" w:eastAsia="en-IN"/>
        </w:rPr>
        <w:t>convicted, bribery of judges, and extradition of a citizen to enemy powers.</w:t>
      </w:r>
    </w:p>
    <w:p w:rsidR="00EA0CFF" w:rsidRPr="00421213" w:rsidRDefault="00EA0CFF" w:rsidP="00421213">
      <w:pPr>
        <w:spacing w:before="72" w:after="0" w:line="240" w:lineRule="auto"/>
        <w:jc w:val="both"/>
        <w:outlineLvl w:val="2"/>
        <w:rPr>
          <w:rFonts w:ascii="Times New Roman" w:eastAsia="Times New Roman" w:hAnsi="Times New Roman" w:cs="Times New Roman"/>
          <w:b/>
          <w:bCs/>
          <w:color w:val="000000"/>
          <w:sz w:val="24"/>
          <w:szCs w:val="24"/>
          <w:lang w:val="en" w:eastAsia="en-IN"/>
        </w:rPr>
      </w:pPr>
      <w:r w:rsidRPr="00421213">
        <w:rPr>
          <w:rFonts w:ascii="Times New Roman" w:eastAsia="Times New Roman" w:hAnsi="Times New Roman" w:cs="Times New Roman"/>
          <w:b/>
          <w:bCs/>
          <w:color w:val="000000"/>
          <w:sz w:val="24"/>
          <w:szCs w:val="24"/>
          <w:lang w:val="en" w:eastAsia="en-IN"/>
        </w:rPr>
        <w:t>The Supplements: Tables XI &amp; XII</w:t>
      </w:r>
    </w:p>
    <w:p w:rsidR="00EA0CFF" w:rsidRPr="00421213" w:rsidRDefault="00EA0CFF" w:rsidP="00421213">
      <w:pPr>
        <w:numPr>
          <w:ilvl w:val="0"/>
          <w:numId w:val="19"/>
        </w:numPr>
        <w:spacing w:before="100" w:beforeAutospacing="1" w:after="24" w:line="240" w:lineRule="auto"/>
        <w:ind w:left="384"/>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b/>
          <w:bCs/>
          <w:color w:val="202122"/>
          <w:sz w:val="24"/>
          <w:szCs w:val="24"/>
          <w:lang w:val="en" w:eastAsia="en-IN"/>
        </w:rPr>
        <w:t>Table XI</w:t>
      </w:r>
      <w:r w:rsidRPr="00421213">
        <w:rPr>
          <w:rFonts w:ascii="Times New Roman" w:eastAsia="Times New Roman" w:hAnsi="Times New Roman" w:cs="Times New Roman"/>
          <w:color w:val="202122"/>
          <w:sz w:val="24"/>
          <w:szCs w:val="24"/>
          <w:lang w:val="en" w:eastAsia="en-IN"/>
        </w:rPr>
        <w:t> </w:t>
      </w:r>
      <w:r w:rsidR="00435FAC" w:rsidRPr="00421213">
        <w:rPr>
          <w:rFonts w:ascii="Times New Roman" w:eastAsia="Times New Roman" w:hAnsi="Times New Roman" w:cs="Times New Roman"/>
          <w:color w:val="202122"/>
          <w:sz w:val="24"/>
          <w:szCs w:val="24"/>
          <w:lang w:val="en" w:eastAsia="en-IN"/>
        </w:rPr>
        <w:t xml:space="preserve">On </w:t>
      </w:r>
      <w:r w:rsidRPr="00421213">
        <w:rPr>
          <w:rFonts w:ascii="Times New Roman" w:eastAsia="Times New Roman" w:hAnsi="Times New Roman" w:cs="Times New Roman"/>
          <w:iCs/>
          <w:color w:val="202122"/>
          <w:sz w:val="24"/>
          <w:szCs w:val="24"/>
          <w:lang w:val="en" w:eastAsia="en-IN"/>
        </w:rPr>
        <w:t>Marriage Between Classes</w:t>
      </w:r>
      <w:r w:rsidR="00435FAC" w:rsidRPr="00421213">
        <w:rPr>
          <w:rFonts w:ascii="Times New Roman" w:eastAsia="Times New Roman" w:hAnsi="Times New Roman" w:cs="Times New Roman"/>
          <w:color w:val="202122"/>
          <w:sz w:val="24"/>
          <w:szCs w:val="24"/>
          <w:lang w:val="en" w:eastAsia="en-IN"/>
        </w:rPr>
        <w:t xml:space="preserve">, the Twelve Tables states that a </w:t>
      </w:r>
      <w:r w:rsidRPr="00421213">
        <w:rPr>
          <w:rFonts w:ascii="Times New Roman" w:eastAsia="Times New Roman" w:hAnsi="Times New Roman" w:cs="Times New Roman"/>
          <w:color w:val="202122"/>
          <w:sz w:val="24"/>
          <w:szCs w:val="24"/>
          <w:lang w:val="en" w:eastAsia="en-IN"/>
        </w:rPr>
        <w:t>person of a certain class shall not partake in marriage with a person of a lower class.</w:t>
      </w:r>
    </w:p>
    <w:p w:rsidR="00EA0CFF" w:rsidRPr="00421213" w:rsidRDefault="00EA0CFF" w:rsidP="00421213">
      <w:pPr>
        <w:numPr>
          <w:ilvl w:val="0"/>
          <w:numId w:val="19"/>
        </w:numPr>
        <w:spacing w:before="100" w:beforeAutospacing="1" w:after="24" w:line="240" w:lineRule="auto"/>
        <w:ind w:left="384"/>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b/>
          <w:bCs/>
          <w:color w:val="202122"/>
          <w:sz w:val="24"/>
          <w:szCs w:val="24"/>
          <w:lang w:val="en" w:eastAsia="en-IN"/>
        </w:rPr>
        <w:t>Table XII</w:t>
      </w:r>
      <w:r w:rsidR="00435FAC" w:rsidRPr="00421213">
        <w:rPr>
          <w:rFonts w:ascii="Times New Roman" w:eastAsia="Times New Roman" w:hAnsi="Times New Roman" w:cs="Times New Roman"/>
          <w:color w:val="202122"/>
          <w:sz w:val="24"/>
          <w:szCs w:val="24"/>
          <w:lang w:val="en" w:eastAsia="en-IN"/>
        </w:rPr>
        <w:t xml:space="preserve"> On </w:t>
      </w:r>
      <w:r w:rsidR="00435FAC" w:rsidRPr="00421213">
        <w:rPr>
          <w:rFonts w:ascii="Times New Roman" w:eastAsia="Times New Roman" w:hAnsi="Times New Roman" w:cs="Times New Roman"/>
          <w:iCs/>
          <w:color w:val="202122"/>
          <w:sz w:val="24"/>
          <w:szCs w:val="24"/>
          <w:lang w:val="en" w:eastAsia="en-IN"/>
        </w:rPr>
        <w:t>b</w:t>
      </w:r>
      <w:r w:rsidRPr="00421213">
        <w:rPr>
          <w:rFonts w:ascii="Times New Roman" w:eastAsia="Times New Roman" w:hAnsi="Times New Roman" w:cs="Times New Roman"/>
          <w:iCs/>
          <w:color w:val="202122"/>
          <w:sz w:val="24"/>
          <w:szCs w:val="24"/>
          <w:lang w:val="en" w:eastAsia="en-IN"/>
        </w:rPr>
        <w:t>inding into Law</w:t>
      </w:r>
      <w:r w:rsidR="00435FAC" w:rsidRPr="00421213">
        <w:rPr>
          <w:rFonts w:ascii="Times New Roman" w:eastAsia="Times New Roman" w:hAnsi="Times New Roman" w:cs="Times New Roman"/>
          <w:color w:val="202122"/>
          <w:sz w:val="24"/>
          <w:szCs w:val="24"/>
          <w:lang w:val="en" w:eastAsia="en-IN"/>
        </w:rPr>
        <w:t>,</w:t>
      </w:r>
      <w:r w:rsidRPr="00421213">
        <w:rPr>
          <w:rFonts w:ascii="Times New Roman" w:eastAsia="Times New Roman" w:hAnsi="Times New Roman" w:cs="Times New Roman"/>
          <w:color w:val="202122"/>
          <w:sz w:val="24"/>
          <w:szCs w:val="24"/>
          <w:lang w:val="en" w:eastAsia="en-IN"/>
        </w:rPr>
        <w:t xml:space="preserve"> </w:t>
      </w:r>
      <w:r w:rsidR="00435FAC" w:rsidRPr="00421213">
        <w:rPr>
          <w:rFonts w:ascii="Times New Roman" w:eastAsia="Times New Roman" w:hAnsi="Times New Roman" w:cs="Times New Roman"/>
          <w:color w:val="202122"/>
          <w:sz w:val="24"/>
          <w:szCs w:val="24"/>
          <w:lang w:val="en" w:eastAsia="en-IN"/>
        </w:rPr>
        <w:t>the Twelve Tables states that i</w:t>
      </w:r>
      <w:r w:rsidRPr="00421213">
        <w:rPr>
          <w:rFonts w:ascii="Times New Roman" w:eastAsia="Times New Roman" w:hAnsi="Times New Roman" w:cs="Times New Roman"/>
          <w:color w:val="202122"/>
          <w:sz w:val="24"/>
          <w:szCs w:val="24"/>
          <w:lang w:val="en" w:eastAsia="en-IN"/>
        </w:rPr>
        <w:t>f a slave sh</w:t>
      </w:r>
      <w:r w:rsidR="00435FAC" w:rsidRPr="00421213">
        <w:rPr>
          <w:rFonts w:ascii="Times New Roman" w:eastAsia="Times New Roman" w:hAnsi="Times New Roman" w:cs="Times New Roman"/>
          <w:color w:val="202122"/>
          <w:sz w:val="24"/>
          <w:szCs w:val="24"/>
          <w:lang w:val="en" w:eastAsia="en-IN"/>
        </w:rPr>
        <w:t>all have committed theft or did any</w:t>
      </w:r>
      <w:r w:rsidRPr="00421213">
        <w:rPr>
          <w:rFonts w:ascii="Times New Roman" w:eastAsia="Times New Roman" w:hAnsi="Times New Roman" w:cs="Times New Roman"/>
          <w:color w:val="202122"/>
          <w:sz w:val="24"/>
          <w:szCs w:val="24"/>
          <w:lang w:val="en" w:eastAsia="en-IN"/>
        </w:rPr>
        <w:t xml:space="preserve"> damage with his master's knowledge, the action for damages is in the slave's name.</w:t>
      </w:r>
    </w:p>
    <w:p w:rsidR="00435FAC" w:rsidRPr="00421213" w:rsidRDefault="00435FAC" w:rsidP="00421213">
      <w:pPr>
        <w:spacing w:before="120" w:after="120" w:line="240" w:lineRule="auto"/>
        <w:jc w:val="both"/>
        <w:rPr>
          <w:rFonts w:ascii="Times New Roman" w:eastAsia="Times New Roman" w:hAnsi="Times New Roman" w:cs="Times New Roman"/>
          <w:b/>
          <w:color w:val="202122"/>
          <w:sz w:val="24"/>
          <w:szCs w:val="24"/>
          <w:lang w:val="en" w:eastAsia="en-IN"/>
        </w:rPr>
      </w:pPr>
      <w:r w:rsidRPr="00421213">
        <w:rPr>
          <w:rFonts w:ascii="Times New Roman" w:eastAsia="Times New Roman" w:hAnsi="Times New Roman" w:cs="Times New Roman"/>
          <w:b/>
          <w:color w:val="202122"/>
          <w:sz w:val="24"/>
          <w:szCs w:val="24"/>
          <w:lang w:val="en" w:eastAsia="en-IN"/>
        </w:rPr>
        <w:t>Significance and Influence of the Twelve Tables of Law</w:t>
      </w:r>
    </w:p>
    <w:p w:rsidR="00DD607F" w:rsidRPr="00421213" w:rsidRDefault="00EA0CFF" w:rsidP="00421213">
      <w:pPr>
        <w:spacing w:before="120" w:after="120" w:line="240" w:lineRule="auto"/>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The Twelve Tables are often cited as the foundation for ancient </w:t>
      </w:r>
      <w:hyperlink r:id="rId17" w:tooltip="Roman law" w:history="1">
        <w:r w:rsidRPr="00421213">
          <w:rPr>
            <w:rFonts w:ascii="Times New Roman" w:eastAsia="Times New Roman" w:hAnsi="Times New Roman" w:cs="Times New Roman"/>
            <w:sz w:val="24"/>
            <w:szCs w:val="24"/>
            <w:lang w:val="en" w:eastAsia="en-IN"/>
          </w:rPr>
          <w:t>Roman law</w:t>
        </w:r>
      </w:hyperlink>
      <w:r w:rsidR="00435FAC" w:rsidRPr="00421213">
        <w:rPr>
          <w:rFonts w:ascii="Times New Roman" w:eastAsia="Times New Roman" w:hAnsi="Times New Roman" w:cs="Times New Roman"/>
          <w:sz w:val="24"/>
          <w:szCs w:val="24"/>
          <w:lang w:val="en" w:eastAsia="en-IN"/>
        </w:rPr>
        <w:t>.</w:t>
      </w:r>
      <w:r w:rsidR="00435FAC" w:rsidRPr="00421213">
        <w:rPr>
          <w:rFonts w:ascii="Times New Roman" w:eastAsia="Times New Roman" w:hAnsi="Times New Roman" w:cs="Times New Roman"/>
          <w:color w:val="202122"/>
          <w:sz w:val="24"/>
          <w:szCs w:val="24"/>
          <w:lang w:val="en" w:eastAsia="en-IN"/>
        </w:rPr>
        <w:t xml:space="preserve"> They</w:t>
      </w:r>
      <w:r w:rsidRPr="00421213">
        <w:rPr>
          <w:rFonts w:ascii="Times New Roman" w:eastAsia="Times New Roman" w:hAnsi="Times New Roman" w:cs="Times New Roman"/>
          <w:color w:val="202122"/>
          <w:sz w:val="24"/>
          <w:szCs w:val="24"/>
          <w:lang w:val="en" w:eastAsia="en-IN"/>
        </w:rPr>
        <w:t xml:space="preserve"> provided an early understand</w:t>
      </w:r>
      <w:r w:rsidR="00435FAC" w:rsidRPr="00421213">
        <w:rPr>
          <w:rFonts w:ascii="Times New Roman" w:eastAsia="Times New Roman" w:hAnsi="Times New Roman" w:cs="Times New Roman"/>
          <w:color w:val="202122"/>
          <w:sz w:val="24"/>
          <w:szCs w:val="24"/>
          <w:lang w:val="en" w:eastAsia="en-IN"/>
        </w:rPr>
        <w:t>ing of some key concepts like</w:t>
      </w:r>
      <w:r w:rsidRPr="00421213">
        <w:rPr>
          <w:rFonts w:ascii="Times New Roman" w:eastAsia="Times New Roman" w:hAnsi="Times New Roman" w:cs="Times New Roman"/>
          <w:color w:val="202122"/>
          <w:sz w:val="24"/>
          <w:szCs w:val="24"/>
          <w:lang w:val="en" w:eastAsia="en-IN"/>
        </w:rPr>
        <w:t> </w:t>
      </w:r>
      <w:hyperlink r:id="rId18" w:tooltip="Justice" w:history="1">
        <w:r w:rsidRPr="00421213">
          <w:rPr>
            <w:rFonts w:ascii="Times New Roman" w:eastAsia="Times New Roman" w:hAnsi="Times New Roman" w:cs="Times New Roman"/>
            <w:sz w:val="24"/>
            <w:szCs w:val="24"/>
            <w:lang w:val="en" w:eastAsia="en-IN"/>
          </w:rPr>
          <w:t>justice</w:t>
        </w:r>
      </w:hyperlink>
      <w:r w:rsidRPr="00421213">
        <w:rPr>
          <w:rFonts w:ascii="Times New Roman" w:eastAsia="Times New Roman" w:hAnsi="Times New Roman" w:cs="Times New Roman"/>
          <w:sz w:val="24"/>
          <w:szCs w:val="24"/>
          <w:lang w:val="en" w:eastAsia="en-IN"/>
        </w:rPr>
        <w:t>, </w:t>
      </w:r>
      <w:hyperlink r:id="rId19" w:tooltip="Equality before the law" w:history="1">
        <w:r w:rsidRPr="00421213">
          <w:rPr>
            <w:rFonts w:ascii="Times New Roman" w:eastAsia="Times New Roman" w:hAnsi="Times New Roman" w:cs="Times New Roman"/>
            <w:sz w:val="24"/>
            <w:szCs w:val="24"/>
            <w:lang w:val="en" w:eastAsia="en-IN"/>
          </w:rPr>
          <w:t>equality</w:t>
        </w:r>
      </w:hyperlink>
      <w:r w:rsidRPr="00421213">
        <w:rPr>
          <w:rFonts w:ascii="Times New Roman" w:eastAsia="Times New Roman" w:hAnsi="Times New Roman" w:cs="Times New Roman"/>
          <w:sz w:val="24"/>
          <w:szCs w:val="24"/>
          <w:lang w:val="en" w:eastAsia="en-IN"/>
        </w:rPr>
        <w:t>, and </w:t>
      </w:r>
      <w:hyperlink r:id="rId20" w:tooltip="Punishment" w:history="1">
        <w:r w:rsidRPr="00421213">
          <w:rPr>
            <w:rFonts w:ascii="Times New Roman" w:eastAsia="Times New Roman" w:hAnsi="Times New Roman" w:cs="Times New Roman"/>
            <w:sz w:val="24"/>
            <w:szCs w:val="24"/>
            <w:lang w:val="en" w:eastAsia="en-IN"/>
          </w:rPr>
          <w:t>punishment</w:t>
        </w:r>
      </w:hyperlink>
      <w:r w:rsidR="00435FAC" w:rsidRPr="00421213">
        <w:rPr>
          <w:rFonts w:ascii="Times New Roman" w:eastAsia="Times New Roman" w:hAnsi="Times New Roman" w:cs="Times New Roman"/>
          <w:color w:val="0645AD"/>
          <w:sz w:val="24"/>
          <w:szCs w:val="24"/>
          <w:u w:val="single"/>
          <w:vertAlign w:val="superscript"/>
          <w:lang w:val="en" w:eastAsia="en-IN"/>
        </w:rPr>
        <w:t>.</w:t>
      </w:r>
      <w:r w:rsidRPr="00421213">
        <w:rPr>
          <w:rFonts w:ascii="Times New Roman" w:eastAsia="Times New Roman" w:hAnsi="Times New Roman" w:cs="Times New Roman"/>
          <w:color w:val="202122"/>
          <w:sz w:val="24"/>
          <w:szCs w:val="24"/>
          <w:lang w:val="en" w:eastAsia="en-IN"/>
        </w:rPr>
        <w:t> Although legal reform occurred soon after the imp</w:t>
      </w:r>
      <w:r w:rsidR="00435FAC" w:rsidRPr="00421213">
        <w:rPr>
          <w:rFonts w:ascii="Times New Roman" w:eastAsia="Times New Roman" w:hAnsi="Times New Roman" w:cs="Times New Roman"/>
          <w:color w:val="202122"/>
          <w:sz w:val="24"/>
          <w:szCs w:val="24"/>
          <w:lang w:val="en" w:eastAsia="en-IN"/>
        </w:rPr>
        <w:t>lementation</w:t>
      </w:r>
      <w:r w:rsidRPr="00421213">
        <w:rPr>
          <w:rFonts w:ascii="Times New Roman" w:eastAsia="Times New Roman" w:hAnsi="Times New Roman" w:cs="Times New Roman"/>
          <w:color w:val="202122"/>
          <w:sz w:val="24"/>
          <w:szCs w:val="24"/>
          <w:lang w:val="en" w:eastAsia="en-IN"/>
        </w:rPr>
        <w:t>, these ancient laws provided </w:t>
      </w:r>
      <w:hyperlink r:id="rId21" w:tooltip="Social protection" w:history="1">
        <w:r w:rsidRPr="00421213">
          <w:rPr>
            <w:rFonts w:ascii="Times New Roman" w:eastAsia="Times New Roman" w:hAnsi="Times New Roman" w:cs="Times New Roman"/>
            <w:sz w:val="24"/>
            <w:szCs w:val="24"/>
            <w:lang w:val="en" w:eastAsia="en-IN"/>
          </w:rPr>
          <w:t>social protection</w:t>
        </w:r>
      </w:hyperlink>
      <w:r w:rsidRPr="00421213">
        <w:rPr>
          <w:rFonts w:ascii="Times New Roman" w:eastAsia="Times New Roman" w:hAnsi="Times New Roman" w:cs="Times New Roman"/>
          <w:sz w:val="24"/>
          <w:szCs w:val="24"/>
          <w:lang w:val="en" w:eastAsia="en-IN"/>
        </w:rPr>
        <w:t> and </w:t>
      </w:r>
      <w:hyperlink r:id="rId22" w:tooltip="Civil rights" w:history="1">
        <w:r w:rsidRPr="00421213">
          <w:rPr>
            <w:rFonts w:ascii="Times New Roman" w:eastAsia="Times New Roman" w:hAnsi="Times New Roman" w:cs="Times New Roman"/>
            <w:sz w:val="24"/>
            <w:szCs w:val="24"/>
            <w:lang w:val="en" w:eastAsia="en-IN"/>
          </w:rPr>
          <w:t>civil rights</w:t>
        </w:r>
      </w:hyperlink>
      <w:r w:rsidR="00435FAC" w:rsidRPr="00421213">
        <w:rPr>
          <w:rFonts w:ascii="Times New Roman" w:eastAsia="Times New Roman" w:hAnsi="Times New Roman" w:cs="Times New Roman"/>
          <w:sz w:val="24"/>
          <w:szCs w:val="24"/>
          <w:lang w:val="en" w:eastAsia="en-IN"/>
        </w:rPr>
        <w:t> for both</w:t>
      </w:r>
      <w:r w:rsidRPr="00421213">
        <w:rPr>
          <w:rFonts w:ascii="Times New Roman" w:eastAsia="Times New Roman" w:hAnsi="Times New Roman" w:cs="Times New Roman"/>
          <w:sz w:val="24"/>
          <w:szCs w:val="24"/>
          <w:lang w:val="en" w:eastAsia="en-IN"/>
        </w:rPr>
        <w:t> </w:t>
      </w:r>
      <w:hyperlink r:id="rId23" w:tooltip="Patrician (ancient Rome)" w:history="1">
        <w:r w:rsidRPr="00421213">
          <w:rPr>
            <w:rFonts w:ascii="Times New Roman" w:eastAsia="Times New Roman" w:hAnsi="Times New Roman" w:cs="Times New Roman"/>
            <w:sz w:val="24"/>
            <w:szCs w:val="24"/>
            <w:lang w:val="en" w:eastAsia="en-IN"/>
          </w:rPr>
          <w:t>patricians</w:t>
        </w:r>
      </w:hyperlink>
      <w:r w:rsidRPr="00421213">
        <w:rPr>
          <w:rFonts w:ascii="Times New Roman" w:eastAsia="Times New Roman" w:hAnsi="Times New Roman" w:cs="Times New Roman"/>
          <w:sz w:val="24"/>
          <w:szCs w:val="24"/>
          <w:lang w:val="en" w:eastAsia="en-IN"/>
        </w:rPr>
        <w:t> and </w:t>
      </w:r>
      <w:hyperlink r:id="rId24" w:tooltip="Plebeians" w:history="1">
        <w:r w:rsidRPr="00421213">
          <w:rPr>
            <w:rFonts w:ascii="Times New Roman" w:eastAsia="Times New Roman" w:hAnsi="Times New Roman" w:cs="Times New Roman"/>
            <w:sz w:val="24"/>
            <w:szCs w:val="24"/>
            <w:lang w:val="en" w:eastAsia="en-IN"/>
          </w:rPr>
          <w:t>plebeians</w:t>
        </w:r>
      </w:hyperlink>
      <w:r w:rsidRPr="00421213">
        <w:rPr>
          <w:rFonts w:ascii="Times New Roman" w:eastAsia="Times New Roman" w:hAnsi="Times New Roman" w:cs="Times New Roman"/>
          <w:sz w:val="24"/>
          <w:szCs w:val="24"/>
          <w:lang w:val="en" w:eastAsia="en-IN"/>
        </w:rPr>
        <w:t>.</w:t>
      </w:r>
      <w:r w:rsidRPr="00421213">
        <w:rPr>
          <w:rFonts w:ascii="Times New Roman" w:eastAsia="Times New Roman" w:hAnsi="Times New Roman" w:cs="Times New Roman"/>
          <w:color w:val="202122"/>
          <w:sz w:val="24"/>
          <w:szCs w:val="24"/>
          <w:lang w:val="en" w:eastAsia="en-IN"/>
        </w:rPr>
        <w:t xml:space="preserve"> </w:t>
      </w:r>
      <w:r w:rsidR="00435FAC" w:rsidRPr="00421213">
        <w:rPr>
          <w:rFonts w:ascii="Times New Roman" w:eastAsia="Times New Roman" w:hAnsi="Times New Roman" w:cs="Times New Roman"/>
          <w:color w:val="202122"/>
          <w:sz w:val="24"/>
          <w:szCs w:val="24"/>
          <w:lang w:val="en" w:eastAsia="en-IN"/>
        </w:rPr>
        <w:t>The Twelve Tables helped in making</w:t>
      </w:r>
      <w:r w:rsidRPr="00421213">
        <w:rPr>
          <w:rFonts w:ascii="Times New Roman" w:eastAsia="Times New Roman" w:hAnsi="Times New Roman" w:cs="Times New Roman"/>
          <w:color w:val="202122"/>
          <w:sz w:val="24"/>
          <w:szCs w:val="24"/>
          <w:lang w:val="en" w:eastAsia="en-IN"/>
        </w:rPr>
        <w:t xml:space="preserve"> the civil tension and violence </w:t>
      </w:r>
      <w:r w:rsidR="00DD607F" w:rsidRPr="00421213">
        <w:rPr>
          <w:rFonts w:ascii="Times New Roman" w:eastAsia="Times New Roman" w:hAnsi="Times New Roman" w:cs="Times New Roman"/>
          <w:color w:val="202122"/>
          <w:sz w:val="24"/>
          <w:szCs w:val="24"/>
          <w:lang w:val="en" w:eastAsia="en-IN"/>
        </w:rPr>
        <w:t>lesser between</w:t>
      </w:r>
      <w:r w:rsidRPr="00421213">
        <w:rPr>
          <w:rFonts w:ascii="Times New Roman" w:eastAsia="Times New Roman" w:hAnsi="Times New Roman" w:cs="Times New Roman"/>
          <w:color w:val="202122"/>
          <w:sz w:val="24"/>
          <w:szCs w:val="24"/>
          <w:lang w:val="en" w:eastAsia="en-IN"/>
        </w:rPr>
        <w:t> </w:t>
      </w:r>
      <w:hyperlink r:id="rId25" w:tooltip="Plebeians" w:history="1">
        <w:r w:rsidRPr="00421213">
          <w:rPr>
            <w:rFonts w:ascii="Times New Roman" w:eastAsia="Times New Roman" w:hAnsi="Times New Roman" w:cs="Times New Roman"/>
            <w:sz w:val="24"/>
            <w:szCs w:val="24"/>
            <w:lang w:val="en" w:eastAsia="en-IN"/>
          </w:rPr>
          <w:t>plebeians</w:t>
        </w:r>
      </w:hyperlink>
      <w:r w:rsidRPr="00421213">
        <w:rPr>
          <w:rFonts w:ascii="Times New Roman" w:eastAsia="Times New Roman" w:hAnsi="Times New Roman" w:cs="Times New Roman"/>
          <w:sz w:val="24"/>
          <w:szCs w:val="24"/>
          <w:lang w:val="en" w:eastAsia="en-IN"/>
        </w:rPr>
        <w:t> and </w:t>
      </w:r>
      <w:hyperlink r:id="rId26" w:tooltip="Patrician (ancient Rome)" w:history="1">
        <w:r w:rsidRPr="00421213">
          <w:rPr>
            <w:rFonts w:ascii="Times New Roman" w:eastAsia="Times New Roman" w:hAnsi="Times New Roman" w:cs="Times New Roman"/>
            <w:sz w:val="24"/>
            <w:szCs w:val="24"/>
            <w:lang w:val="en" w:eastAsia="en-IN"/>
          </w:rPr>
          <w:t>patricians</w:t>
        </w:r>
      </w:hyperlink>
      <w:r w:rsidR="00DD607F" w:rsidRPr="00421213">
        <w:rPr>
          <w:rFonts w:ascii="Times New Roman" w:eastAsia="Times New Roman" w:hAnsi="Times New Roman" w:cs="Times New Roman"/>
          <w:color w:val="0645AD"/>
          <w:sz w:val="24"/>
          <w:szCs w:val="24"/>
          <w:u w:val="single"/>
          <w:vertAlign w:val="superscript"/>
          <w:lang w:val="en" w:eastAsia="en-IN"/>
        </w:rPr>
        <w:t xml:space="preserve">. </w:t>
      </w:r>
    </w:p>
    <w:p w:rsidR="00EA0CFF" w:rsidRPr="00421213" w:rsidRDefault="00DD607F"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lastRenderedPageBreak/>
        <w:t>The Twelve Tables also have a great influence</w:t>
      </w:r>
      <w:r w:rsidR="00EA0CFF" w:rsidRPr="00421213">
        <w:rPr>
          <w:rFonts w:ascii="Times New Roman" w:eastAsia="Times New Roman" w:hAnsi="Times New Roman" w:cs="Times New Roman"/>
          <w:color w:val="202122"/>
          <w:sz w:val="24"/>
          <w:szCs w:val="24"/>
          <w:lang w:val="en" w:eastAsia="en-IN"/>
        </w:rPr>
        <w:t xml:space="preserve"> and ar</w:t>
      </w:r>
      <w:r w:rsidRPr="00421213">
        <w:rPr>
          <w:rFonts w:ascii="Times New Roman" w:eastAsia="Times New Roman" w:hAnsi="Times New Roman" w:cs="Times New Roman"/>
          <w:color w:val="202122"/>
          <w:sz w:val="24"/>
          <w:szCs w:val="24"/>
          <w:lang w:val="en" w:eastAsia="en-IN"/>
        </w:rPr>
        <w:t>e referenced in later Roman</w:t>
      </w:r>
      <w:r w:rsidR="00EA0CFF" w:rsidRPr="00421213">
        <w:rPr>
          <w:rFonts w:ascii="Times New Roman" w:eastAsia="Times New Roman" w:hAnsi="Times New Roman" w:cs="Times New Roman"/>
          <w:color w:val="202122"/>
          <w:sz w:val="24"/>
          <w:szCs w:val="24"/>
          <w:lang w:val="en" w:eastAsia="en-IN"/>
        </w:rPr>
        <w:t xml:space="preserve"> texts</w:t>
      </w:r>
      <w:r w:rsidRPr="00421213">
        <w:rPr>
          <w:rFonts w:ascii="Times New Roman" w:eastAsia="Times New Roman" w:hAnsi="Times New Roman" w:cs="Times New Roman"/>
          <w:color w:val="202122"/>
          <w:sz w:val="24"/>
          <w:szCs w:val="24"/>
          <w:lang w:val="en" w:eastAsia="en-IN"/>
        </w:rPr>
        <w:t xml:space="preserve"> of Law</w:t>
      </w:r>
      <w:r w:rsidR="00EA0CFF" w:rsidRPr="00421213">
        <w:rPr>
          <w:rFonts w:ascii="Times New Roman" w:eastAsia="Times New Roman" w:hAnsi="Times New Roman" w:cs="Times New Roman"/>
          <w:color w:val="202122"/>
          <w:sz w:val="24"/>
          <w:szCs w:val="24"/>
          <w:lang w:val="en" w:eastAsia="en-IN"/>
        </w:rPr>
        <w:t>, especially </w:t>
      </w:r>
      <w:hyperlink r:id="rId27" w:tooltip="Digest (Roman law)" w:history="1">
        <w:r w:rsidR="00EA0CFF" w:rsidRPr="00421213">
          <w:rPr>
            <w:rFonts w:ascii="Times New Roman" w:eastAsia="Times New Roman" w:hAnsi="Times New Roman" w:cs="Times New Roman"/>
            <w:sz w:val="24"/>
            <w:szCs w:val="24"/>
            <w:lang w:val="en" w:eastAsia="en-IN"/>
          </w:rPr>
          <w:t>The Digest of Justinian</w:t>
        </w:r>
      </w:hyperlink>
      <w:r w:rsidRPr="00421213">
        <w:rPr>
          <w:rFonts w:ascii="Times New Roman" w:eastAsia="Times New Roman" w:hAnsi="Times New Roman" w:cs="Times New Roman"/>
          <w:color w:val="202122"/>
          <w:sz w:val="24"/>
          <w:szCs w:val="24"/>
          <w:lang w:val="en" w:eastAsia="en-IN"/>
        </w:rPr>
        <w:t>-</w:t>
      </w:r>
      <w:r w:rsidR="00EA0CFF" w:rsidRPr="00421213">
        <w:rPr>
          <w:rFonts w:ascii="Times New Roman" w:eastAsia="Times New Roman" w:hAnsi="Times New Roman" w:cs="Times New Roman"/>
          <w:color w:val="202122"/>
          <w:sz w:val="24"/>
          <w:szCs w:val="24"/>
          <w:lang w:val="en" w:eastAsia="en-IN"/>
        </w:rPr>
        <w:t>I. Suc</w:t>
      </w:r>
      <w:r w:rsidRPr="00421213">
        <w:rPr>
          <w:rFonts w:ascii="Times New Roman" w:eastAsia="Times New Roman" w:hAnsi="Times New Roman" w:cs="Times New Roman"/>
          <w:color w:val="202122"/>
          <w:sz w:val="24"/>
          <w:szCs w:val="24"/>
          <w:lang w:val="en" w:eastAsia="en-IN"/>
        </w:rPr>
        <w:t xml:space="preserve">h laws from The Digest </w:t>
      </w:r>
      <w:r w:rsidR="00EA0CFF" w:rsidRPr="00421213">
        <w:rPr>
          <w:rFonts w:ascii="Times New Roman" w:eastAsia="Times New Roman" w:hAnsi="Times New Roman" w:cs="Times New Roman"/>
          <w:color w:val="202122"/>
          <w:sz w:val="24"/>
          <w:szCs w:val="24"/>
          <w:lang w:val="en" w:eastAsia="en-IN"/>
        </w:rPr>
        <w:t>derived</w:t>
      </w:r>
      <w:r w:rsidRPr="00421213">
        <w:rPr>
          <w:rFonts w:ascii="Times New Roman" w:eastAsia="Times New Roman" w:hAnsi="Times New Roman" w:cs="Times New Roman"/>
          <w:color w:val="202122"/>
          <w:sz w:val="24"/>
          <w:szCs w:val="24"/>
          <w:lang w:val="en" w:eastAsia="en-IN"/>
        </w:rPr>
        <w:t xml:space="preserve"> from the Twelve Tables are </w:t>
      </w:r>
      <w:r w:rsidR="00EA0CFF" w:rsidRPr="00421213">
        <w:rPr>
          <w:rFonts w:ascii="Times New Roman" w:eastAsia="Times New Roman" w:hAnsi="Times New Roman" w:cs="Times New Roman"/>
          <w:color w:val="202122"/>
          <w:sz w:val="24"/>
          <w:szCs w:val="24"/>
          <w:lang w:val="en" w:eastAsia="en-IN"/>
        </w:rPr>
        <w:t>legal recompense for damage caused by an animal, protocol for inheritances, and also laws about structural property damage.</w:t>
      </w:r>
    </w:p>
    <w:p w:rsidR="00EA0CFF" w:rsidRPr="00421213" w:rsidRDefault="00EA0CFF"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The influence of the Twelve Tables is still evident in t</w:t>
      </w:r>
      <w:r w:rsidR="00DD607F" w:rsidRPr="00421213">
        <w:rPr>
          <w:rFonts w:ascii="Times New Roman" w:eastAsia="Times New Roman" w:hAnsi="Times New Roman" w:cs="Times New Roman"/>
          <w:color w:val="202122"/>
          <w:sz w:val="24"/>
          <w:szCs w:val="24"/>
          <w:lang w:val="en" w:eastAsia="en-IN"/>
        </w:rPr>
        <w:t>he modern day. They</w:t>
      </w:r>
      <w:r w:rsidRPr="00421213">
        <w:rPr>
          <w:rFonts w:ascii="Times New Roman" w:eastAsia="Times New Roman" w:hAnsi="Times New Roman" w:cs="Times New Roman"/>
          <w:color w:val="202122"/>
          <w:sz w:val="24"/>
          <w:szCs w:val="24"/>
          <w:lang w:val="en" w:eastAsia="en-IN"/>
        </w:rPr>
        <w:t xml:space="preserve"> play a significant role in the basis of the early American legal syste</w:t>
      </w:r>
      <w:r w:rsidR="00DD607F" w:rsidRPr="00421213">
        <w:rPr>
          <w:rFonts w:ascii="Times New Roman" w:eastAsia="Times New Roman" w:hAnsi="Times New Roman" w:cs="Times New Roman"/>
          <w:color w:val="202122"/>
          <w:sz w:val="24"/>
          <w:szCs w:val="24"/>
          <w:lang w:val="en" w:eastAsia="en-IN"/>
        </w:rPr>
        <w:t>m. Political theorists, like</w:t>
      </w:r>
      <w:r w:rsidRPr="00421213">
        <w:rPr>
          <w:rFonts w:ascii="Times New Roman" w:eastAsia="Times New Roman" w:hAnsi="Times New Roman" w:cs="Times New Roman"/>
          <w:color w:val="202122"/>
          <w:sz w:val="24"/>
          <w:szCs w:val="24"/>
          <w:lang w:val="en" w:eastAsia="en-IN"/>
        </w:rPr>
        <w:t> </w:t>
      </w:r>
      <w:hyperlink r:id="rId28" w:tooltip="James Madison" w:history="1">
        <w:r w:rsidRPr="00421213">
          <w:rPr>
            <w:rFonts w:ascii="Times New Roman" w:eastAsia="Times New Roman" w:hAnsi="Times New Roman" w:cs="Times New Roman"/>
            <w:sz w:val="24"/>
            <w:szCs w:val="24"/>
            <w:lang w:val="en" w:eastAsia="en-IN"/>
          </w:rPr>
          <w:t>James Madison</w:t>
        </w:r>
      </w:hyperlink>
      <w:r w:rsidR="00DD607F" w:rsidRPr="00421213">
        <w:rPr>
          <w:rFonts w:ascii="Times New Roman" w:eastAsia="Times New Roman" w:hAnsi="Times New Roman" w:cs="Times New Roman"/>
          <w:sz w:val="24"/>
          <w:szCs w:val="24"/>
          <w:lang w:val="en" w:eastAsia="en-IN"/>
        </w:rPr>
        <w:t> </w:t>
      </w:r>
      <w:r w:rsidRPr="00421213">
        <w:rPr>
          <w:rFonts w:ascii="Times New Roman" w:eastAsia="Times New Roman" w:hAnsi="Times New Roman" w:cs="Times New Roman"/>
          <w:sz w:val="24"/>
          <w:szCs w:val="24"/>
          <w:lang w:val="en" w:eastAsia="en-IN"/>
        </w:rPr>
        <w:t>highlighted the importance of the Twelve Tables in crafting the </w:t>
      </w:r>
      <w:hyperlink r:id="rId29" w:tooltip="United States Bill of Rights" w:history="1">
        <w:r w:rsidRPr="00421213">
          <w:rPr>
            <w:rFonts w:ascii="Times New Roman" w:eastAsia="Times New Roman" w:hAnsi="Times New Roman" w:cs="Times New Roman"/>
            <w:sz w:val="24"/>
            <w:szCs w:val="24"/>
            <w:lang w:val="en" w:eastAsia="en-IN"/>
          </w:rPr>
          <w:t>United States Bill of Rights</w:t>
        </w:r>
      </w:hyperlink>
      <w:r w:rsidR="00DD607F" w:rsidRPr="00421213">
        <w:rPr>
          <w:rFonts w:ascii="Times New Roman" w:eastAsia="Times New Roman" w:hAnsi="Times New Roman" w:cs="Times New Roman"/>
          <w:sz w:val="24"/>
          <w:szCs w:val="24"/>
          <w:lang w:val="en" w:eastAsia="en-IN"/>
        </w:rPr>
        <w:t xml:space="preserve">. </w:t>
      </w:r>
      <w:r w:rsidRPr="00421213">
        <w:rPr>
          <w:rFonts w:ascii="Times New Roman" w:eastAsia="Times New Roman" w:hAnsi="Times New Roman" w:cs="Times New Roman"/>
          <w:color w:val="202122"/>
          <w:sz w:val="24"/>
          <w:szCs w:val="24"/>
          <w:lang w:val="en" w:eastAsia="en-IN"/>
        </w:rPr>
        <w:t>The idea of property was also perpetuated in the Twelve Tables, including the different forms of money,</w:t>
      </w:r>
      <w:r w:rsidR="00DD607F" w:rsidRPr="00421213">
        <w:rPr>
          <w:rFonts w:ascii="Times New Roman" w:eastAsia="Times New Roman" w:hAnsi="Times New Roman" w:cs="Times New Roman"/>
          <w:color w:val="202122"/>
          <w:sz w:val="24"/>
          <w:szCs w:val="24"/>
          <w:lang w:val="en" w:eastAsia="en-IN"/>
        </w:rPr>
        <w:t xml:space="preserve"> land, and slaves. To quote another</w:t>
      </w:r>
      <w:r w:rsidRPr="00421213">
        <w:rPr>
          <w:rFonts w:ascii="Times New Roman" w:eastAsia="Times New Roman" w:hAnsi="Times New Roman" w:cs="Times New Roman"/>
          <w:color w:val="202122"/>
          <w:sz w:val="24"/>
          <w:szCs w:val="24"/>
          <w:lang w:val="en" w:eastAsia="en-IN"/>
        </w:rPr>
        <w:t xml:space="preserve"> example, the Twelve Tables are tied into the notion of </w:t>
      </w:r>
      <w:r w:rsidR="00DD607F" w:rsidRPr="00421213">
        <w:rPr>
          <w:rFonts w:ascii="Times New Roman" w:eastAsia="Times New Roman" w:hAnsi="Times New Roman" w:cs="Times New Roman"/>
          <w:color w:val="202122"/>
          <w:sz w:val="24"/>
          <w:szCs w:val="24"/>
          <w:lang w:val="en" w:eastAsia="en-IN"/>
        </w:rPr>
        <w:t>“</w:t>
      </w:r>
      <w:hyperlink r:id="rId30" w:tooltip="Jus commune" w:history="1">
        <w:r w:rsidRPr="00421213">
          <w:rPr>
            <w:rFonts w:ascii="Times New Roman" w:eastAsia="Times New Roman" w:hAnsi="Times New Roman" w:cs="Times New Roman"/>
            <w:sz w:val="24"/>
            <w:szCs w:val="24"/>
            <w:lang w:val="en" w:eastAsia="en-IN"/>
          </w:rPr>
          <w:t>Jus Commune</w:t>
        </w:r>
      </w:hyperlink>
      <w:r w:rsidR="00DD607F" w:rsidRPr="00421213">
        <w:rPr>
          <w:rFonts w:ascii="Times New Roman" w:eastAsia="Times New Roman" w:hAnsi="Times New Roman" w:cs="Times New Roman"/>
          <w:sz w:val="24"/>
          <w:szCs w:val="24"/>
          <w:lang w:val="en" w:eastAsia="en-IN"/>
        </w:rPr>
        <w:t>” or</w:t>
      </w:r>
      <w:r w:rsidRPr="00421213">
        <w:rPr>
          <w:rFonts w:ascii="Times New Roman" w:eastAsia="Times New Roman" w:hAnsi="Times New Roman" w:cs="Times New Roman"/>
          <w:color w:val="202122"/>
          <w:sz w:val="24"/>
          <w:szCs w:val="24"/>
          <w:lang w:val="en" w:eastAsia="en-IN"/>
        </w:rPr>
        <w:t xml:space="preserve"> "common law", but is commonly referred to as "civil law" in English-speaking countries. Some countries including South Africa and San Marino still base their current legal system on aspects of </w:t>
      </w:r>
      <w:r w:rsidR="00DD607F" w:rsidRPr="00421213">
        <w:rPr>
          <w:rFonts w:ascii="Times New Roman" w:eastAsia="Times New Roman" w:hAnsi="Times New Roman" w:cs="Times New Roman"/>
          <w:color w:val="202122"/>
          <w:sz w:val="24"/>
          <w:szCs w:val="24"/>
          <w:lang w:val="en" w:eastAsia="en-IN"/>
        </w:rPr>
        <w:t>“</w:t>
      </w:r>
      <w:r w:rsidRPr="00421213">
        <w:rPr>
          <w:rFonts w:ascii="Times New Roman" w:eastAsia="Times New Roman" w:hAnsi="Times New Roman" w:cs="Times New Roman"/>
          <w:color w:val="202122"/>
          <w:sz w:val="24"/>
          <w:szCs w:val="24"/>
          <w:lang w:val="en" w:eastAsia="en-IN"/>
        </w:rPr>
        <w:t>jus commune</w:t>
      </w:r>
      <w:r w:rsidR="00DD607F" w:rsidRPr="00421213">
        <w:rPr>
          <w:rFonts w:ascii="Times New Roman" w:eastAsia="Times New Roman" w:hAnsi="Times New Roman" w:cs="Times New Roman"/>
          <w:color w:val="202122"/>
          <w:sz w:val="24"/>
          <w:szCs w:val="24"/>
          <w:lang w:val="en" w:eastAsia="en-IN"/>
        </w:rPr>
        <w:t>”.</w:t>
      </w:r>
      <w:r w:rsidRPr="00421213">
        <w:rPr>
          <w:rFonts w:ascii="Times New Roman" w:eastAsia="Times New Roman" w:hAnsi="Times New Roman" w:cs="Times New Roman"/>
          <w:color w:val="202122"/>
          <w:sz w:val="24"/>
          <w:szCs w:val="24"/>
          <w:lang w:val="en" w:eastAsia="en-IN"/>
        </w:rPr>
        <w:t> In addition, law school students throughout the world are still required to study the Twelve Tables as well as other facets of </w:t>
      </w:r>
      <w:hyperlink r:id="rId31" w:tooltip="Roman law" w:history="1">
        <w:r w:rsidRPr="00421213">
          <w:rPr>
            <w:rFonts w:ascii="Times New Roman" w:eastAsia="Times New Roman" w:hAnsi="Times New Roman" w:cs="Times New Roman"/>
            <w:sz w:val="24"/>
            <w:szCs w:val="24"/>
            <w:lang w:val="en" w:eastAsia="en-IN"/>
          </w:rPr>
          <w:t>Roman Law</w:t>
        </w:r>
      </w:hyperlink>
      <w:r w:rsidRPr="00421213">
        <w:rPr>
          <w:rFonts w:ascii="Times New Roman" w:eastAsia="Times New Roman" w:hAnsi="Times New Roman" w:cs="Times New Roman"/>
          <w:sz w:val="24"/>
          <w:szCs w:val="24"/>
          <w:lang w:val="en" w:eastAsia="en-IN"/>
        </w:rPr>
        <w:t> </w:t>
      </w:r>
      <w:r w:rsidR="00DD607F" w:rsidRPr="00421213">
        <w:rPr>
          <w:rFonts w:ascii="Times New Roman" w:eastAsia="Times New Roman" w:hAnsi="Times New Roman" w:cs="Times New Roman"/>
          <w:color w:val="202122"/>
          <w:sz w:val="24"/>
          <w:szCs w:val="24"/>
          <w:lang w:val="en" w:eastAsia="en-IN"/>
        </w:rPr>
        <w:t xml:space="preserve">in order to </w:t>
      </w:r>
      <w:r w:rsidRPr="00421213">
        <w:rPr>
          <w:rFonts w:ascii="Times New Roman" w:eastAsia="Times New Roman" w:hAnsi="Times New Roman" w:cs="Times New Roman"/>
          <w:color w:val="202122"/>
          <w:sz w:val="24"/>
          <w:szCs w:val="24"/>
          <w:lang w:val="en" w:eastAsia="en-IN"/>
        </w:rPr>
        <w:t>understand t</w:t>
      </w:r>
      <w:r w:rsidR="00DD607F" w:rsidRPr="00421213">
        <w:rPr>
          <w:rFonts w:ascii="Times New Roman" w:eastAsia="Times New Roman" w:hAnsi="Times New Roman" w:cs="Times New Roman"/>
          <w:color w:val="202122"/>
          <w:sz w:val="24"/>
          <w:szCs w:val="24"/>
          <w:lang w:val="en" w:eastAsia="en-IN"/>
        </w:rPr>
        <w:t>he current legal system better</w:t>
      </w:r>
      <w:r w:rsidRPr="00421213">
        <w:rPr>
          <w:rFonts w:ascii="Times New Roman" w:eastAsia="Times New Roman" w:hAnsi="Times New Roman" w:cs="Times New Roman"/>
          <w:color w:val="202122"/>
          <w:sz w:val="24"/>
          <w:szCs w:val="24"/>
          <w:lang w:val="en" w:eastAsia="en-IN"/>
        </w:rPr>
        <w:t>.</w:t>
      </w:r>
    </w:p>
    <w:p w:rsidR="006B77E0" w:rsidRPr="00421213" w:rsidRDefault="006B77E0" w:rsidP="00421213">
      <w:pPr>
        <w:spacing w:before="120" w:after="120" w:line="240" w:lineRule="auto"/>
        <w:ind w:firstLine="720"/>
        <w:jc w:val="both"/>
        <w:rPr>
          <w:rFonts w:ascii="Times New Roman" w:eastAsia="Times New Roman" w:hAnsi="Times New Roman" w:cs="Times New Roman"/>
          <w:color w:val="202122"/>
          <w:sz w:val="24"/>
          <w:szCs w:val="24"/>
          <w:lang w:val="en" w:eastAsia="en-IN"/>
        </w:rPr>
      </w:pPr>
      <w:r w:rsidRPr="00421213">
        <w:rPr>
          <w:rFonts w:ascii="Times New Roman" w:eastAsia="Times New Roman" w:hAnsi="Times New Roman" w:cs="Times New Roman"/>
          <w:color w:val="202122"/>
          <w:sz w:val="24"/>
          <w:szCs w:val="24"/>
          <w:lang w:val="en" w:eastAsia="en-IN"/>
        </w:rPr>
        <w:t xml:space="preserve">                                    ……………………………………….</w:t>
      </w:r>
    </w:p>
    <w:p w:rsidR="00454959" w:rsidRPr="00421213" w:rsidRDefault="00454959" w:rsidP="00421213">
      <w:pPr>
        <w:jc w:val="both"/>
        <w:rPr>
          <w:rFonts w:ascii="Times New Roman" w:hAnsi="Times New Roman" w:cs="Times New Roman"/>
          <w:sz w:val="24"/>
          <w:szCs w:val="24"/>
        </w:rPr>
      </w:pPr>
    </w:p>
    <w:sectPr w:rsidR="00454959" w:rsidRPr="004212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1A9"/>
    <w:multiLevelType w:val="multilevel"/>
    <w:tmpl w:val="F66C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26725"/>
    <w:multiLevelType w:val="multilevel"/>
    <w:tmpl w:val="0FE6351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71D3D"/>
    <w:multiLevelType w:val="multilevel"/>
    <w:tmpl w:val="A26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04157"/>
    <w:multiLevelType w:val="multilevel"/>
    <w:tmpl w:val="EA1E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A76F1"/>
    <w:multiLevelType w:val="multilevel"/>
    <w:tmpl w:val="A90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7D48"/>
    <w:multiLevelType w:val="multilevel"/>
    <w:tmpl w:val="214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110A7"/>
    <w:multiLevelType w:val="multilevel"/>
    <w:tmpl w:val="1BB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166D9"/>
    <w:multiLevelType w:val="multilevel"/>
    <w:tmpl w:val="D76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03E41"/>
    <w:multiLevelType w:val="multilevel"/>
    <w:tmpl w:val="17C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051FE"/>
    <w:multiLevelType w:val="multilevel"/>
    <w:tmpl w:val="9CD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42FEF"/>
    <w:multiLevelType w:val="multilevel"/>
    <w:tmpl w:val="282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91B42"/>
    <w:multiLevelType w:val="hybridMultilevel"/>
    <w:tmpl w:val="BD167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FE0C44"/>
    <w:multiLevelType w:val="multilevel"/>
    <w:tmpl w:val="7142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20B12"/>
    <w:multiLevelType w:val="multilevel"/>
    <w:tmpl w:val="BAB0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66041"/>
    <w:multiLevelType w:val="multilevel"/>
    <w:tmpl w:val="DDF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67204"/>
    <w:multiLevelType w:val="multilevel"/>
    <w:tmpl w:val="CC8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A218F"/>
    <w:multiLevelType w:val="multilevel"/>
    <w:tmpl w:val="304C2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F1730"/>
    <w:multiLevelType w:val="multilevel"/>
    <w:tmpl w:val="5F0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D1D6A"/>
    <w:multiLevelType w:val="multilevel"/>
    <w:tmpl w:val="4AA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24733"/>
    <w:multiLevelType w:val="multilevel"/>
    <w:tmpl w:val="4604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8"/>
  </w:num>
  <w:num w:numId="4">
    <w:abstractNumId w:val="14"/>
  </w:num>
  <w:num w:numId="5">
    <w:abstractNumId w:val="12"/>
  </w:num>
  <w:num w:numId="6">
    <w:abstractNumId w:val="19"/>
  </w:num>
  <w:num w:numId="7">
    <w:abstractNumId w:val="7"/>
  </w:num>
  <w:num w:numId="8">
    <w:abstractNumId w:val="4"/>
  </w:num>
  <w:num w:numId="9">
    <w:abstractNumId w:val="17"/>
  </w:num>
  <w:num w:numId="10">
    <w:abstractNumId w:val="3"/>
  </w:num>
  <w:num w:numId="11">
    <w:abstractNumId w:val="15"/>
  </w:num>
  <w:num w:numId="12">
    <w:abstractNumId w:val="5"/>
  </w:num>
  <w:num w:numId="13">
    <w:abstractNumId w:val="13"/>
  </w:num>
  <w:num w:numId="14">
    <w:abstractNumId w:val="8"/>
  </w:num>
  <w:num w:numId="15">
    <w:abstractNumId w:val="16"/>
  </w:num>
  <w:num w:numId="16">
    <w:abstractNumId w:val="9"/>
  </w:num>
  <w:num w:numId="17">
    <w:abstractNumId w:val="10"/>
  </w:num>
  <w:num w:numId="18">
    <w:abstractNumId w:val="1"/>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FF"/>
    <w:rsid w:val="000C6278"/>
    <w:rsid w:val="000F3E04"/>
    <w:rsid w:val="001044C6"/>
    <w:rsid w:val="00234BB6"/>
    <w:rsid w:val="00287B71"/>
    <w:rsid w:val="00295709"/>
    <w:rsid w:val="002C06C3"/>
    <w:rsid w:val="00365EA5"/>
    <w:rsid w:val="00412484"/>
    <w:rsid w:val="00421213"/>
    <w:rsid w:val="00435FAC"/>
    <w:rsid w:val="00454959"/>
    <w:rsid w:val="00655C6B"/>
    <w:rsid w:val="00683BC4"/>
    <w:rsid w:val="006B77E0"/>
    <w:rsid w:val="007B4855"/>
    <w:rsid w:val="008267C4"/>
    <w:rsid w:val="008952B2"/>
    <w:rsid w:val="00A26F9C"/>
    <w:rsid w:val="00A93EF0"/>
    <w:rsid w:val="00AC70D5"/>
    <w:rsid w:val="00AE264E"/>
    <w:rsid w:val="00C926AE"/>
    <w:rsid w:val="00CC24D4"/>
    <w:rsid w:val="00CE741E"/>
    <w:rsid w:val="00DD607F"/>
    <w:rsid w:val="00E612FA"/>
    <w:rsid w:val="00EA0CFF"/>
    <w:rsid w:val="00F161E1"/>
    <w:rsid w:val="00F24ECA"/>
    <w:rsid w:val="00F2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8326"/>
  <w15:chartTrackingRefBased/>
  <w15:docId w15:val="{F2F42F6D-7F57-4CAA-BDFF-4AE76C1C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0C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EA0CFF"/>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EA0CFF"/>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FF"/>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EA0CFF"/>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EA0CFF"/>
    <w:rPr>
      <w:rFonts w:ascii="Times New Roman" w:eastAsia="Times New Roman" w:hAnsi="Times New Roman" w:cs="Times New Roman"/>
      <w:b/>
      <w:bCs/>
      <w:sz w:val="27"/>
      <w:szCs w:val="27"/>
      <w:lang w:val="en-IN" w:eastAsia="en-IN"/>
    </w:rPr>
  </w:style>
  <w:style w:type="numbering" w:customStyle="1" w:styleId="NoList1">
    <w:name w:val="No List1"/>
    <w:next w:val="NoList"/>
    <w:uiPriority w:val="99"/>
    <w:semiHidden/>
    <w:unhideWhenUsed/>
    <w:rsid w:val="00EA0CFF"/>
  </w:style>
  <w:style w:type="paragraph" w:customStyle="1" w:styleId="msonormal0">
    <w:name w:val="msonormal"/>
    <w:basedOn w:val="Normal"/>
    <w:rsid w:val="00EA0C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EA0CFF"/>
    <w:rPr>
      <w:color w:val="0000FF"/>
      <w:u w:val="single"/>
    </w:rPr>
  </w:style>
  <w:style w:type="character" w:styleId="FollowedHyperlink">
    <w:name w:val="FollowedHyperlink"/>
    <w:basedOn w:val="DefaultParagraphFont"/>
    <w:uiPriority w:val="99"/>
    <w:semiHidden/>
    <w:unhideWhenUsed/>
    <w:rsid w:val="00EA0CFF"/>
    <w:rPr>
      <w:color w:val="800080"/>
      <w:u w:val="single"/>
    </w:rPr>
  </w:style>
  <w:style w:type="paragraph" w:styleId="NormalWeb">
    <w:name w:val="Normal (Web)"/>
    <w:basedOn w:val="Normal"/>
    <w:uiPriority w:val="99"/>
    <w:semiHidden/>
    <w:unhideWhenUsed/>
    <w:rsid w:val="00EA0C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toctogglespan">
    <w:name w:val="toctogglespan"/>
    <w:basedOn w:val="DefaultParagraphFont"/>
    <w:rsid w:val="00EA0CFF"/>
  </w:style>
  <w:style w:type="character" w:customStyle="1" w:styleId="tocnumber">
    <w:name w:val="tocnumber"/>
    <w:basedOn w:val="DefaultParagraphFont"/>
    <w:rsid w:val="00EA0CFF"/>
  </w:style>
  <w:style w:type="character" w:customStyle="1" w:styleId="toctext">
    <w:name w:val="toctext"/>
    <w:basedOn w:val="DefaultParagraphFont"/>
    <w:rsid w:val="00EA0CFF"/>
  </w:style>
  <w:style w:type="character" w:customStyle="1" w:styleId="mw-headline">
    <w:name w:val="mw-headline"/>
    <w:basedOn w:val="DefaultParagraphFont"/>
    <w:rsid w:val="00EA0CFF"/>
  </w:style>
  <w:style w:type="character" w:customStyle="1" w:styleId="mw-editsection">
    <w:name w:val="mw-editsection"/>
    <w:basedOn w:val="DefaultParagraphFont"/>
    <w:rsid w:val="00EA0CFF"/>
  </w:style>
  <w:style w:type="character" w:customStyle="1" w:styleId="mw-editsection-bracket">
    <w:name w:val="mw-editsection-bracket"/>
    <w:basedOn w:val="DefaultParagraphFont"/>
    <w:rsid w:val="00EA0CFF"/>
  </w:style>
  <w:style w:type="paragraph" w:styleId="ListParagraph">
    <w:name w:val="List Paragraph"/>
    <w:basedOn w:val="Normal"/>
    <w:uiPriority w:val="34"/>
    <w:qFormat/>
    <w:rsid w:val="00104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8274">
      <w:bodyDiv w:val="1"/>
      <w:marLeft w:val="0"/>
      <w:marRight w:val="0"/>
      <w:marTop w:val="0"/>
      <w:marBottom w:val="0"/>
      <w:divBdr>
        <w:top w:val="none" w:sz="0" w:space="0" w:color="auto"/>
        <w:left w:val="none" w:sz="0" w:space="0" w:color="auto"/>
        <w:bottom w:val="none" w:sz="0" w:space="0" w:color="auto"/>
        <w:right w:val="none" w:sz="0" w:space="0" w:color="auto"/>
      </w:divBdr>
    </w:div>
    <w:div w:id="1213619142">
      <w:bodyDiv w:val="1"/>
      <w:marLeft w:val="0"/>
      <w:marRight w:val="0"/>
      <w:marTop w:val="0"/>
      <w:marBottom w:val="0"/>
      <w:divBdr>
        <w:top w:val="none" w:sz="0" w:space="0" w:color="auto"/>
        <w:left w:val="none" w:sz="0" w:space="0" w:color="auto"/>
        <w:bottom w:val="none" w:sz="0" w:space="0" w:color="auto"/>
        <w:right w:val="none" w:sz="0" w:space="0" w:color="auto"/>
      </w:divBdr>
      <w:divsChild>
        <w:div w:id="219831227">
          <w:marLeft w:val="0"/>
          <w:marRight w:val="0"/>
          <w:marTop w:val="0"/>
          <w:marBottom w:val="0"/>
          <w:divBdr>
            <w:top w:val="none" w:sz="0" w:space="0" w:color="auto"/>
            <w:left w:val="none" w:sz="0" w:space="0" w:color="auto"/>
            <w:bottom w:val="none" w:sz="0" w:space="0" w:color="auto"/>
            <w:right w:val="none" w:sz="0" w:space="0" w:color="auto"/>
          </w:divBdr>
          <w:divsChild>
            <w:div w:id="289435434">
              <w:marLeft w:val="0"/>
              <w:marRight w:val="0"/>
              <w:marTop w:val="0"/>
              <w:marBottom w:val="0"/>
              <w:divBdr>
                <w:top w:val="none" w:sz="0" w:space="0" w:color="auto"/>
                <w:left w:val="none" w:sz="0" w:space="0" w:color="auto"/>
                <w:bottom w:val="none" w:sz="0" w:space="0" w:color="auto"/>
                <w:right w:val="none" w:sz="0" w:space="0" w:color="auto"/>
              </w:divBdr>
            </w:div>
            <w:div w:id="116336359">
              <w:marLeft w:val="0"/>
              <w:marRight w:val="0"/>
              <w:marTop w:val="0"/>
              <w:marBottom w:val="0"/>
              <w:divBdr>
                <w:top w:val="none" w:sz="0" w:space="0" w:color="auto"/>
                <w:left w:val="none" w:sz="0" w:space="0" w:color="auto"/>
                <w:bottom w:val="none" w:sz="0" w:space="0" w:color="auto"/>
                <w:right w:val="none" w:sz="0" w:space="0" w:color="auto"/>
              </w:divBdr>
              <w:divsChild>
                <w:div w:id="409162564">
                  <w:marLeft w:val="0"/>
                  <w:marRight w:val="0"/>
                  <w:marTop w:val="0"/>
                  <w:marBottom w:val="0"/>
                  <w:divBdr>
                    <w:top w:val="none" w:sz="0" w:space="0" w:color="auto"/>
                    <w:left w:val="none" w:sz="0" w:space="0" w:color="auto"/>
                    <w:bottom w:val="none" w:sz="0" w:space="0" w:color="auto"/>
                    <w:right w:val="none" w:sz="0" w:space="0" w:color="auto"/>
                  </w:divBdr>
                  <w:divsChild>
                    <w:div w:id="918950756">
                      <w:marLeft w:val="0"/>
                      <w:marRight w:val="0"/>
                      <w:marTop w:val="0"/>
                      <w:marBottom w:val="0"/>
                      <w:divBdr>
                        <w:top w:val="none" w:sz="0" w:space="0" w:color="auto"/>
                        <w:left w:val="none" w:sz="0" w:space="0" w:color="auto"/>
                        <w:bottom w:val="none" w:sz="0" w:space="0" w:color="auto"/>
                        <w:right w:val="none" w:sz="0" w:space="0" w:color="auto"/>
                      </w:divBdr>
                    </w:div>
                    <w:div w:id="1191145432">
                      <w:marLeft w:val="0"/>
                      <w:marRight w:val="0"/>
                      <w:marTop w:val="72"/>
                      <w:marBottom w:val="0"/>
                      <w:divBdr>
                        <w:top w:val="none" w:sz="0" w:space="0" w:color="auto"/>
                        <w:left w:val="none" w:sz="0" w:space="0" w:color="auto"/>
                        <w:bottom w:val="none" w:sz="0" w:space="0" w:color="auto"/>
                        <w:right w:val="none" w:sz="0" w:space="0" w:color="auto"/>
                      </w:divBdr>
                    </w:div>
                    <w:div w:id="207835857">
                      <w:marLeft w:val="0"/>
                      <w:marRight w:val="0"/>
                      <w:marTop w:val="72"/>
                      <w:marBottom w:val="0"/>
                      <w:divBdr>
                        <w:top w:val="none" w:sz="0" w:space="0" w:color="auto"/>
                        <w:left w:val="none" w:sz="0" w:space="0" w:color="auto"/>
                        <w:bottom w:val="none" w:sz="0" w:space="0" w:color="auto"/>
                        <w:right w:val="none" w:sz="0" w:space="0" w:color="auto"/>
                      </w:divBdr>
                    </w:div>
                    <w:div w:id="363217548">
                      <w:marLeft w:val="0"/>
                      <w:marRight w:val="0"/>
                      <w:marTop w:val="72"/>
                      <w:marBottom w:val="0"/>
                      <w:divBdr>
                        <w:top w:val="none" w:sz="0" w:space="0" w:color="auto"/>
                        <w:left w:val="none" w:sz="0" w:space="0" w:color="auto"/>
                        <w:bottom w:val="none" w:sz="0" w:space="0" w:color="auto"/>
                        <w:right w:val="none" w:sz="0" w:space="0" w:color="auto"/>
                      </w:divBdr>
                    </w:div>
                    <w:div w:id="624391602">
                      <w:marLeft w:val="0"/>
                      <w:marRight w:val="0"/>
                      <w:marTop w:val="72"/>
                      <w:marBottom w:val="0"/>
                      <w:divBdr>
                        <w:top w:val="none" w:sz="0" w:space="0" w:color="auto"/>
                        <w:left w:val="none" w:sz="0" w:space="0" w:color="auto"/>
                        <w:bottom w:val="none" w:sz="0" w:space="0" w:color="auto"/>
                        <w:right w:val="none" w:sz="0" w:space="0" w:color="auto"/>
                      </w:divBdr>
                    </w:div>
                    <w:div w:id="1726679581">
                      <w:marLeft w:val="0"/>
                      <w:marRight w:val="0"/>
                      <w:marTop w:val="72"/>
                      <w:marBottom w:val="0"/>
                      <w:divBdr>
                        <w:top w:val="none" w:sz="0" w:space="0" w:color="auto"/>
                        <w:left w:val="none" w:sz="0" w:space="0" w:color="auto"/>
                        <w:bottom w:val="none" w:sz="0" w:space="0" w:color="auto"/>
                        <w:right w:val="none" w:sz="0" w:space="0" w:color="auto"/>
                      </w:divBdr>
                    </w:div>
                    <w:div w:id="193815544">
                      <w:marLeft w:val="0"/>
                      <w:marRight w:val="0"/>
                      <w:marTop w:val="72"/>
                      <w:marBottom w:val="0"/>
                      <w:divBdr>
                        <w:top w:val="none" w:sz="0" w:space="0" w:color="auto"/>
                        <w:left w:val="none" w:sz="0" w:space="0" w:color="auto"/>
                        <w:bottom w:val="none" w:sz="0" w:space="0" w:color="auto"/>
                        <w:right w:val="none" w:sz="0" w:space="0" w:color="auto"/>
                      </w:divBdr>
                    </w:div>
                    <w:div w:id="172425361">
                      <w:marLeft w:val="0"/>
                      <w:marRight w:val="0"/>
                      <w:marTop w:val="72"/>
                      <w:marBottom w:val="0"/>
                      <w:divBdr>
                        <w:top w:val="none" w:sz="0" w:space="0" w:color="auto"/>
                        <w:left w:val="none" w:sz="0" w:space="0" w:color="auto"/>
                        <w:bottom w:val="none" w:sz="0" w:space="0" w:color="auto"/>
                        <w:right w:val="none" w:sz="0" w:space="0" w:color="auto"/>
                      </w:divBdr>
                    </w:div>
                    <w:div w:id="930237251">
                      <w:marLeft w:val="0"/>
                      <w:marRight w:val="0"/>
                      <w:marTop w:val="0"/>
                      <w:marBottom w:val="0"/>
                      <w:divBdr>
                        <w:top w:val="none" w:sz="0" w:space="0" w:color="auto"/>
                        <w:left w:val="none" w:sz="0" w:space="0" w:color="auto"/>
                        <w:bottom w:val="none" w:sz="0" w:space="0" w:color="auto"/>
                        <w:right w:val="none" w:sz="0" w:space="0" w:color="auto"/>
                      </w:divBdr>
                    </w:div>
                    <w:div w:id="1562860433">
                      <w:marLeft w:val="0"/>
                      <w:marRight w:val="0"/>
                      <w:marTop w:val="0"/>
                      <w:marBottom w:val="0"/>
                      <w:divBdr>
                        <w:top w:val="single" w:sz="6" w:space="5" w:color="A2A9B1"/>
                        <w:left w:val="single" w:sz="6" w:space="5" w:color="A2A9B1"/>
                        <w:bottom w:val="single" w:sz="6" w:space="5" w:color="A2A9B1"/>
                        <w:right w:val="single" w:sz="6" w:space="5" w:color="A2A9B1"/>
                      </w:divBdr>
                    </w:div>
                    <w:div w:id="2117215834">
                      <w:blockQuote w:val="1"/>
                      <w:marLeft w:val="0"/>
                      <w:marRight w:val="0"/>
                      <w:marTop w:val="240"/>
                      <w:marBottom w:val="240"/>
                      <w:divBdr>
                        <w:top w:val="none" w:sz="0" w:space="0" w:color="auto"/>
                        <w:left w:val="none" w:sz="0" w:space="0" w:color="auto"/>
                        <w:bottom w:val="none" w:sz="0" w:space="0" w:color="auto"/>
                        <w:right w:val="none" w:sz="0" w:space="0" w:color="auto"/>
                      </w:divBdr>
                    </w:div>
                    <w:div w:id="361443308">
                      <w:marLeft w:val="336"/>
                      <w:marRight w:val="0"/>
                      <w:marTop w:val="120"/>
                      <w:marBottom w:val="312"/>
                      <w:divBdr>
                        <w:top w:val="none" w:sz="0" w:space="0" w:color="auto"/>
                        <w:left w:val="none" w:sz="0" w:space="0" w:color="auto"/>
                        <w:bottom w:val="none" w:sz="0" w:space="0" w:color="auto"/>
                        <w:right w:val="none" w:sz="0" w:space="0" w:color="auto"/>
                      </w:divBdr>
                      <w:divsChild>
                        <w:div w:id="9084623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reeks" TargetMode="External"/><Relationship Id="rId18" Type="http://schemas.openxmlformats.org/officeDocument/2006/relationships/hyperlink" Target="https://en.wikipedia.org/wiki/Justice" TargetMode="External"/><Relationship Id="rId26" Type="http://schemas.openxmlformats.org/officeDocument/2006/relationships/hyperlink" Target="https://en.wikipedia.org/wiki/Patrician_(ancient_Rome)" TargetMode="External"/><Relationship Id="rId3" Type="http://schemas.openxmlformats.org/officeDocument/2006/relationships/settings" Target="settings.xml"/><Relationship Id="rId21" Type="http://schemas.openxmlformats.org/officeDocument/2006/relationships/hyperlink" Target="https://en.wikipedia.org/wiki/Social_protection" TargetMode="External"/><Relationship Id="rId7" Type="http://schemas.openxmlformats.org/officeDocument/2006/relationships/hyperlink" Target="https://en.wikipedia.org/wiki/Roman_Litigation" TargetMode="External"/><Relationship Id="rId12" Type="http://schemas.openxmlformats.org/officeDocument/2006/relationships/hyperlink" Target="https://en.wikipedia.org/wiki/Solonian_Constitution" TargetMode="External"/><Relationship Id="rId17" Type="http://schemas.openxmlformats.org/officeDocument/2006/relationships/hyperlink" Target="https://en.wikipedia.org/wiki/Roman_law" TargetMode="External"/><Relationship Id="rId25" Type="http://schemas.openxmlformats.org/officeDocument/2006/relationships/hyperlink" Target="https://en.wikipedia.org/wiki/Plebeia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eres_(mythology)" TargetMode="External"/><Relationship Id="rId20" Type="http://schemas.openxmlformats.org/officeDocument/2006/relationships/hyperlink" Target="https://en.wikipedia.org/wiki/Punishment" TargetMode="External"/><Relationship Id="rId29" Type="http://schemas.openxmlformats.org/officeDocument/2006/relationships/hyperlink" Target="https://en.wikipedia.org/wiki/United_States_Bill_of_Rights" TargetMode="External"/><Relationship Id="rId1" Type="http://schemas.openxmlformats.org/officeDocument/2006/relationships/numbering" Target="numbering.xml"/><Relationship Id="rId6" Type="http://schemas.openxmlformats.org/officeDocument/2006/relationships/hyperlink" Target="https://en.wikipedia.org/wiki/Laconic_phrase" TargetMode="External"/><Relationship Id="rId11" Type="http://schemas.openxmlformats.org/officeDocument/2006/relationships/hyperlink" Target="https://en.wikipedia.org/wiki/Greece" TargetMode="External"/><Relationship Id="rId24" Type="http://schemas.openxmlformats.org/officeDocument/2006/relationships/hyperlink" Target="https://en.wikipedia.org/wiki/Plebeians" TargetMode="External"/><Relationship Id="rId32" Type="http://schemas.openxmlformats.org/officeDocument/2006/relationships/fontTable" Target="fontTable.xml"/><Relationship Id="rId5" Type="http://schemas.openxmlformats.org/officeDocument/2006/relationships/hyperlink" Target="https://en.wikipedia.org/wiki/Roman_Republic" TargetMode="External"/><Relationship Id="rId15" Type="http://schemas.openxmlformats.org/officeDocument/2006/relationships/hyperlink" Target="https://en.wikipedia.org/wiki/Tort" TargetMode="External"/><Relationship Id="rId23" Type="http://schemas.openxmlformats.org/officeDocument/2006/relationships/hyperlink" Target="https://en.wikipedia.org/wiki/Patrician_(ancient_Rome)" TargetMode="External"/><Relationship Id="rId28" Type="http://schemas.openxmlformats.org/officeDocument/2006/relationships/hyperlink" Target="https://en.wikipedia.org/wiki/James_Madison" TargetMode="External"/><Relationship Id="rId10" Type="http://schemas.openxmlformats.org/officeDocument/2006/relationships/hyperlink" Target="https://en.wikipedia.org/wiki/Patrician_(ancient_Rome)" TargetMode="External"/><Relationship Id="rId19" Type="http://schemas.openxmlformats.org/officeDocument/2006/relationships/hyperlink" Target="https://en.wikipedia.org/wiki/Equality_before_the_law" TargetMode="External"/><Relationship Id="rId31" Type="http://schemas.openxmlformats.org/officeDocument/2006/relationships/hyperlink" Target="https://en.wikipedia.org/wiki/Roman_law" TargetMode="External"/><Relationship Id="rId4" Type="http://schemas.openxmlformats.org/officeDocument/2006/relationships/webSettings" Target="webSettings.xml"/><Relationship Id="rId9" Type="http://schemas.openxmlformats.org/officeDocument/2006/relationships/hyperlink" Target="https://en.wikipedia.org/wiki/Roman_Magistrate" TargetMode="External"/><Relationship Id="rId14" Type="http://schemas.openxmlformats.org/officeDocument/2006/relationships/hyperlink" Target="https://en.wikipedia.org/wiki/Social_class_in_ancient_Rome" TargetMode="External"/><Relationship Id="rId22" Type="http://schemas.openxmlformats.org/officeDocument/2006/relationships/hyperlink" Target="https://en.wikipedia.org/wiki/Civil_rights" TargetMode="External"/><Relationship Id="rId27" Type="http://schemas.openxmlformats.org/officeDocument/2006/relationships/hyperlink" Target="https://en.wikipedia.org/wiki/Digest_(Roman_law)" TargetMode="External"/><Relationship Id="rId30" Type="http://schemas.openxmlformats.org/officeDocument/2006/relationships/hyperlink" Target="https://en.wikipedia.org/wiki/Jus_commune" TargetMode="External"/><Relationship Id="rId8" Type="http://schemas.openxmlformats.org/officeDocument/2006/relationships/hyperlink" Target="https://en.wikipedia.org/wiki/Roman_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2022-04-30T06:58:00Z</dcterms:created>
  <dcterms:modified xsi:type="dcterms:W3CDTF">2022-04-30T18:09:00Z</dcterms:modified>
</cp:coreProperties>
</file>