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5E9" w:rsidRDefault="00F96714" w:rsidP="00F96714">
      <w:pPr>
        <w:jc w:val="center"/>
        <w:rPr>
          <w:rFonts w:ascii="Times New Roman" w:hAnsi="Times New Roman" w:cs="Times New Roman"/>
          <w:b/>
          <w:sz w:val="24"/>
          <w:szCs w:val="24"/>
        </w:rPr>
      </w:pPr>
      <w:r w:rsidRPr="00F96714">
        <w:rPr>
          <w:rFonts w:ascii="Times New Roman" w:hAnsi="Times New Roman" w:cs="Times New Roman"/>
          <w:b/>
          <w:sz w:val="24"/>
          <w:szCs w:val="24"/>
        </w:rPr>
        <w:t>UNIT: 1</w:t>
      </w:r>
    </w:p>
    <w:p w:rsidR="00F96714" w:rsidRPr="00F96714" w:rsidRDefault="00F96714" w:rsidP="00F96714">
      <w:pPr>
        <w:jc w:val="center"/>
        <w:rPr>
          <w:rFonts w:ascii="Times New Roman" w:hAnsi="Times New Roman" w:cs="Times New Roman"/>
          <w:b/>
          <w:sz w:val="24"/>
          <w:szCs w:val="24"/>
        </w:rPr>
      </w:pPr>
      <w:r w:rsidRPr="00F96714">
        <w:rPr>
          <w:rFonts w:ascii="Times New Roman" w:hAnsi="Times New Roman" w:cs="Times New Roman"/>
          <w:b/>
          <w:sz w:val="24"/>
          <w:szCs w:val="24"/>
        </w:rPr>
        <w:t xml:space="preserve">FISCAL REFORM MEASURES IN THE CONTEXT OF INDIA’S </w:t>
      </w:r>
    </w:p>
    <w:p w:rsidR="00F96714" w:rsidRPr="00F96714" w:rsidRDefault="00F96714" w:rsidP="00F96714">
      <w:pPr>
        <w:jc w:val="center"/>
        <w:rPr>
          <w:rFonts w:ascii="Times New Roman" w:hAnsi="Times New Roman" w:cs="Times New Roman"/>
          <w:b/>
          <w:sz w:val="24"/>
          <w:szCs w:val="24"/>
        </w:rPr>
      </w:pPr>
      <w:r w:rsidRPr="00F96714">
        <w:rPr>
          <w:rFonts w:ascii="Times New Roman" w:hAnsi="Times New Roman" w:cs="Times New Roman"/>
          <w:b/>
          <w:sz w:val="24"/>
          <w:szCs w:val="24"/>
        </w:rPr>
        <w:t>NEW ECONOMIC POLICY</w:t>
      </w:r>
    </w:p>
    <w:p w:rsidR="00F96714" w:rsidRDefault="00F96714" w:rsidP="00F96714">
      <w:pPr>
        <w:jc w:val="both"/>
        <w:rPr>
          <w:rFonts w:ascii="Times New Roman" w:hAnsi="Times New Roman" w:cs="Times New Roman"/>
          <w:sz w:val="24"/>
          <w:szCs w:val="24"/>
        </w:rPr>
      </w:pPr>
    </w:p>
    <w:p w:rsidR="00F96714" w:rsidRPr="00F96714" w:rsidRDefault="00F96714" w:rsidP="00F96714">
      <w:pPr>
        <w:jc w:val="both"/>
        <w:rPr>
          <w:rFonts w:ascii="Times New Roman" w:hAnsi="Times New Roman" w:cs="Times New Roman"/>
          <w:color w:val="FF0000"/>
          <w:sz w:val="24"/>
          <w:szCs w:val="24"/>
        </w:rPr>
      </w:pPr>
      <w:r w:rsidRPr="00F96714">
        <w:rPr>
          <w:rFonts w:ascii="Times New Roman" w:hAnsi="Times New Roman" w:cs="Times New Roman"/>
          <w:sz w:val="24"/>
          <w:szCs w:val="24"/>
        </w:rPr>
        <w:t>INTRODUCTION</w:t>
      </w:r>
      <w:proofErr w:type="gramStart"/>
      <w:r>
        <w:rPr>
          <w:rFonts w:ascii="Times New Roman" w:hAnsi="Times New Roman" w:cs="Times New Roman"/>
          <w:sz w:val="24"/>
          <w:szCs w:val="24"/>
        </w:rPr>
        <w:t>:</w:t>
      </w:r>
      <w:proofErr w:type="gramEnd"/>
      <w:r w:rsidRPr="00F96714">
        <w:rPr>
          <w:rFonts w:ascii="Times New Roman" w:hAnsi="Times New Roman" w:cs="Times New Roman"/>
          <w:sz w:val="24"/>
          <w:szCs w:val="24"/>
        </w:rPr>
        <w:br/>
        <w:t xml:space="preserve">The fiscal trend of 1970s suggests that this was a period of moderate growth in public expenditure in line with revenue flows. Thus </w:t>
      </w:r>
      <w:r w:rsidRPr="00F96714">
        <w:rPr>
          <w:rFonts w:ascii="Times New Roman" w:hAnsi="Times New Roman" w:cs="Times New Roman"/>
          <w:color w:val="FF0000"/>
          <w:sz w:val="24"/>
          <w:szCs w:val="24"/>
        </w:rPr>
        <w:t>the fiscal situation of central government remained comfortable till 198</w:t>
      </w:r>
      <w:r w:rsidRPr="00F96714">
        <w:rPr>
          <w:rFonts w:ascii="Times New Roman" w:hAnsi="Times New Roman" w:cs="Times New Roman"/>
          <w:sz w:val="24"/>
          <w:szCs w:val="24"/>
        </w:rPr>
        <w:t xml:space="preserve">0. But there was a significant deterioration in the fiscal situation in </w:t>
      </w:r>
      <w:r w:rsidRPr="00F96714">
        <w:rPr>
          <w:rFonts w:ascii="Times New Roman" w:hAnsi="Times New Roman" w:cs="Times New Roman"/>
          <w:color w:val="FF0000"/>
          <w:sz w:val="24"/>
          <w:szCs w:val="24"/>
        </w:rPr>
        <w:t>1980’s, especially by the second half, which was marked by high and persistence fiscal deficits accompanied by large fiscal deficits</w:t>
      </w:r>
      <w:r w:rsidRPr="00F96714">
        <w:rPr>
          <w:rFonts w:ascii="Times New Roman" w:hAnsi="Times New Roman" w:cs="Times New Roman"/>
          <w:sz w:val="24"/>
          <w:szCs w:val="24"/>
        </w:rPr>
        <w:t xml:space="preserve">. This large fiscal deficit had some spill-over effects on the external sector which was reflected in the widening of current account deficit in the early 1990s. Therefore, Indian policy makers realized the need to start the process of fiscal reforms as a part of economic reform measures in 1991-92. </w:t>
      </w:r>
      <w:r w:rsidRPr="00F96714">
        <w:rPr>
          <w:rFonts w:ascii="Times New Roman" w:hAnsi="Times New Roman" w:cs="Times New Roman"/>
          <w:color w:val="FF0000"/>
          <w:sz w:val="24"/>
          <w:szCs w:val="24"/>
        </w:rPr>
        <w:t>Fiscal sector reforms were the integral and the most critical part of the macro-economic stabilization and reforms programme taken by the government after 1991 crisis.</w:t>
      </w:r>
    </w:p>
    <w:p w:rsidR="00F96714" w:rsidRDefault="00F96714" w:rsidP="00F96714">
      <w:pPr>
        <w:jc w:val="both"/>
        <w:rPr>
          <w:rFonts w:ascii="Arial" w:hAnsi="Arial" w:cs="Arial"/>
          <w:sz w:val="24"/>
          <w:szCs w:val="24"/>
        </w:rPr>
      </w:pPr>
    </w:p>
    <w:p w:rsidR="00F96714" w:rsidRDefault="00F96714" w:rsidP="00F96714">
      <w:pPr>
        <w:jc w:val="both"/>
        <w:rPr>
          <w:rFonts w:ascii="Arial" w:hAnsi="Arial" w:cs="Arial"/>
          <w:sz w:val="24"/>
          <w:szCs w:val="24"/>
        </w:rPr>
      </w:pPr>
      <w:r w:rsidRPr="00F96714">
        <w:rPr>
          <w:rFonts w:ascii="Arial" w:hAnsi="Arial" w:cs="Arial"/>
          <w:sz w:val="24"/>
          <w:szCs w:val="24"/>
        </w:rPr>
        <w:t>FISCAL SECTOR REFORMS IN INDIA</w:t>
      </w:r>
      <w:r>
        <w:rPr>
          <w:rFonts w:ascii="Arial" w:hAnsi="Arial" w:cs="Arial"/>
          <w:sz w:val="24"/>
          <w:szCs w:val="24"/>
        </w:rPr>
        <w:t>:</w:t>
      </w:r>
    </w:p>
    <w:p w:rsidR="00F96714" w:rsidRPr="00F96714" w:rsidRDefault="00F96714" w:rsidP="00F96714">
      <w:pPr>
        <w:jc w:val="both"/>
        <w:rPr>
          <w:rFonts w:ascii="Arial" w:hAnsi="Arial" w:cs="Arial"/>
          <w:sz w:val="24"/>
          <w:szCs w:val="24"/>
        </w:rPr>
      </w:pPr>
      <w:r w:rsidRPr="00F96714">
        <w:rPr>
          <w:rFonts w:ascii="Times New Roman" w:hAnsi="Times New Roman" w:cs="Times New Roman"/>
          <w:sz w:val="24"/>
          <w:szCs w:val="24"/>
        </w:rPr>
        <w:br/>
        <w:t xml:space="preserve">Under fiscal policy the government uses fiscal instruments to achieve desirable objectives. In other words, </w:t>
      </w:r>
      <w:r w:rsidRPr="00204A90">
        <w:rPr>
          <w:rFonts w:ascii="Times New Roman" w:hAnsi="Times New Roman" w:cs="Times New Roman"/>
          <w:color w:val="FF0000"/>
          <w:sz w:val="24"/>
          <w:szCs w:val="24"/>
        </w:rPr>
        <w:t>fiscal policy deals with instruments like taxation, expenditure and borrowing decisions of the government</w:t>
      </w:r>
      <w:r w:rsidRPr="00F96714">
        <w:rPr>
          <w:rFonts w:ascii="Times New Roman" w:hAnsi="Times New Roman" w:cs="Times New Roman"/>
          <w:sz w:val="24"/>
          <w:szCs w:val="24"/>
        </w:rPr>
        <w:t xml:space="preserve">. Therefore, Fiscal position of the central government is determined </w:t>
      </w:r>
      <w:r w:rsidRPr="00204A90">
        <w:rPr>
          <w:rFonts w:ascii="Times New Roman" w:hAnsi="Times New Roman" w:cs="Times New Roman"/>
          <w:color w:val="FF0000"/>
          <w:sz w:val="24"/>
          <w:szCs w:val="24"/>
        </w:rPr>
        <w:t>through its taxation policy, growth and pattern of the public expenditure and process of public borrowing</w:t>
      </w:r>
      <w:r w:rsidRPr="00F96714">
        <w:rPr>
          <w:rFonts w:ascii="Times New Roman" w:hAnsi="Times New Roman" w:cs="Times New Roman"/>
          <w:sz w:val="24"/>
          <w:szCs w:val="24"/>
        </w:rPr>
        <w:t>. Fiscal reforms thus encompass tax-reforms, expenditure reforms and reforms in the borrowing process of the central government</w:t>
      </w:r>
    </w:p>
    <w:p w:rsidR="006942BC" w:rsidRPr="006942BC" w:rsidRDefault="00204A90" w:rsidP="006942BC">
      <w:pPr>
        <w:pStyle w:val="ListParagraph"/>
        <w:numPr>
          <w:ilvl w:val="0"/>
          <w:numId w:val="1"/>
        </w:numPr>
        <w:ind w:left="284"/>
        <w:rPr>
          <w:rFonts w:ascii="Times New Roman" w:hAnsi="Times New Roman" w:cs="Times New Roman"/>
          <w:b/>
          <w:sz w:val="24"/>
          <w:szCs w:val="24"/>
        </w:rPr>
      </w:pPr>
      <w:r w:rsidRPr="006942BC">
        <w:rPr>
          <w:rFonts w:ascii="Times New Roman" w:hAnsi="Times New Roman" w:cs="Times New Roman"/>
          <w:b/>
          <w:sz w:val="24"/>
          <w:szCs w:val="24"/>
        </w:rPr>
        <w:t>Tax Reforms:</w:t>
      </w:r>
      <w:r>
        <w:rPr>
          <w:rFonts w:ascii="Times New Roman" w:hAnsi="Times New Roman" w:cs="Times New Roman"/>
          <w:sz w:val="24"/>
          <w:szCs w:val="24"/>
        </w:rPr>
        <w:t xml:space="preserve"> </w:t>
      </w:r>
    </w:p>
    <w:p w:rsidR="006942BC" w:rsidRDefault="00204A90" w:rsidP="006942BC">
      <w:pPr>
        <w:pStyle w:val="ListParagraph"/>
        <w:ind w:left="284"/>
        <w:jc w:val="both"/>
        <w:rPr>
          <w:rFonts w:ascii="Times New Roman" w:hAnsi="Times New Roman" w:cs="Times New Roman"/>
          <w:sz w:val="24"/>
          <w:szCs w:val="24"/>
        </w:rPr>
      </w:pPr>
      <w:r w:rsidRPr="00204A90">
        <w:rPr>
          <w:rFonts w:ascii="Times New Roman" w:hAnsi="Times New Roman" w:cs="Times New Roman"/>
          <w:sz w:val="24"/>
          <w:szCs w:val="24"/>
        </w:rPr>
        <w:br/>
        <w:t>In order to augment public revenue, the main focus has remained on</w:t>
      </w:r>
      <w:r>
        <w:rPr>
          <w:rFonts w:ascii="Times New Roman" w:hAnsi="Times New Roman" w:cs="Times New Roman"/>
          <w:sz w:val="24"/>
          <w:szCs w:val="24"/>
        </w:rPr>
        <w:t xml:space="preserve"> </w:t>
      </w:r>
      <w:r w:rsidRPr="00204A90">
        <w:rPr>
          <w:rFonts w:ascii="Times New Roman" w:hAnsi="Times New Roman" w:cs="Times New Roman"/>
          <w:sz w:val="24"/>
          <w:szCs w:val="24"/>
        </w:rPr>
        <w:t>taxation reforms. The first comprehensive attempt at reforming the</w:t>
      </w:r>
      <w:r>
        <w:rPr>
          <w:rFonts w:ascii="Times New Roman" w:hAnsi="Times New Roman" w:cs="Times New Roman"/>
          <w:sz w:val="24"/>
          <w:szCs w:val="24"/>
        </w:rPr>
        <w:t xml:space="preserve"> </w:t>
      </w:r>
      <w:r w:rsidRPr="00204A90">
        <w:rPr>
          <w:rFonts w:ascii="Times New Roman" w:hAnsi="Times New Roman" w:cs="Times New Roman"/>
          <w:sz w:val="24"/>
          <w:szCs w:val="24"/>
        </w:rPr>
        <w:t>tax structure was made by the Taxation Inquiry Commission (TEC)</w:t>
      </w:r>
      <w:r>
        <w:rPr>
          <w:rFonts w:ascii="Times New Roman" w:hAnsi="Times New Roman" w:cs="Times New Roman"/>
          <w:sz w:val="24"/>
          <w:szCs w:val="24"/>
        </w:rPr>
        <w:t xml:space="preserve"> </w:t>
      </w:r>
      <w:r w:rsidRPr="00204A90">
        <w:rPr>
          <w:rFonts w:ascii="Times New Roman" w:hAnsi="Times New Roman" w:cs="Times New Roman"/>
          <w:sz w:val="24"/>
          <w:szCs w:val="24"/>
        </w:rPr>
        <w:t>appointed by the Government of India under the chairmanship of</w:t>
      </w:r>
      <w:r>
        <w:rPr>
          <w:rFonts w:ascii="Times New Roman" w:hAnsi="Times New Roman" w:cs="Times New Roman"/>
          <w:sz w:val="24"/>
          <w:szCs w:val="24"/>
        </w:rPr>
        <w:t xml:space="preserve"> </w:t>
      </w:r>
      <w:r w:rsidRPr="00204A90">
        <w:rPr>
          <w:rFonts w:ascii="Times New Roman" w:hAnsi="Times New Roman" w:cs="Times New Roman"/>
          <w:sz w:val="24"/>
          <w:szCs w:val="24"/>
        </w:rPr>
        <w:t xml:space="preserve">John </w:t>
      </w:r>
      <w:proofErr w:type="spellStart"/>
      <w:r w:rsidRPr="00204A90">
        <w:rPr>
          <w:rFonts w:ascii="Times New Roman" w:hAnsi="Times New Roman" w:cs="Times New Roman"/>
          <w:sz w:val="24"/>
          <w:szCs w:val="24"/>
        </w:rPr>
        <w:t>Matthai</w:t>
      </w:r>
      <w:proofErr w:type="spellEnd"/>
      <w:r w:rsidRPr="00204A90">
        <w:rPr>
          <w:rFonts w:ascii="Times New Roman" w:hAnsi="Times New Roman" w:cs="Times New Roman"/>
          <w:sz w:val="24"/>
          <w:szCs w:val="24"/>
        </w:rPr>
        <w:t>. The commission made several recommendations re</w:t>
      </w:r>
      <w:r w:rsidR="006942BC">
        <w:rPr>
          <w:rFonts w:ascii="Times New Roman" w:hAnsi="Times New Roman" w:cs="Times New Roman"/>
          <w:sz w:val="24"/>
          <w:szCs w:val="24"/>
        </w:rPr>
        <w:t>g</w:t>
      </w:r>
      <w:r w:rsidRPr="00204A90">
        <w:rPr>
          <w:rFonts w:ascii="Times New Roman" w:hAnsi="Times New Roman" w:cs="Times New Roman"/>
          <w:sz w:val="24"/>
          <w:szCs w:val="24"/>
        </w:rPr>
        <w:t>arding income tax, some of which dealt with the broad structure</w:t>
      </w:r>
      <w:r>
        <w:rPr>
          <w:rFonts w:ascii="Times New Roman" w:hAnsi="Times New Roman" w:cs="Times New Roman"/>
          <w:sz w:val="24"/>
          <w:szCs w:val="24"/>
        </w:rPr>
        <w:t xml:space="preserve"> </w:t>
      </w:r>
      <w:r w:rsidRPr="00204A90">
        <w:rPr>
          <w:rFonts w:ascii="Times New Roman" w:hAnsi="Times New Roman" w:cs="Times New Roman"/>
          <w:sz w:val="24"/>
          <w:szCs w:val="24"/>
        </w:rPr>
        <w:t>while others related to matters like inclusion and exclusion of certain</w:t>
      </w:r>
      <w:r>
        <w:rPr>
          <w:rFonts w:ascii="Times New Roman" w:hAnsi="Times New Roman" w:cs="Times New Roman"/>
          <w:sz w:val="24"/>
          <w:szCs w:val="24"/>
        </w:rPr>
        <w:t xml:space="preserve"> </w:t>
      </w:r>
      <w:r w:rsidRPr="00204A90">
        <w:rPr>
          <w:rFonts w:ascii="Times New Roman" w:hAnsi="Times New Roman" w:cs="Times New Roman"/>
          <w:sz w:val="24"/>
          <w:szCs w:val="24"/>
        </w:rPr>
        <w:t>categories of income from taxation, grant of concessions to promote</w:t>
      </w:r>
      <w:r>
        <w:rPr>
          <w:rFonts w:ascii="Times New Roman" w:hAnsi="Times New Roman" w:cs="Times New Roman"/>
          <w:sz w:val="24"/>
          <w:szCs w:val="24"/>
        </w:rPr>
        <w:t xml:space="preserve"> </w:t>
      </w:r>
      <w:r w:rsidRPr="00204A90">
        <w:rPr>
          <w:rFonts w:ascii="Times New Roman" w:hAnsi="Times New Roman" w:cs="Times New Roman"/>
          <w:sz w:val="24"/>
          <w:szCs w:val="24"/>
        </w:rPr>
        <w:t>objectives of economic policy and so on. On March 2, 1970, the Government constituted the Direct Taxes Enquiry Committee with Justice</w:t>
      </w:r>
      <w:r>
        <w:rPr>
          <w:rFonts w:ascii="Times New Roman" w:hAnsi="Times New Roman" w:cs="Times New Roman"/>
          <w:sz w:val="24"/>
          <w:szCs w:val="24"/>
        </w:rPr>
        <w:t xml:space="preserve"> </w:t>
      </w:r>
      <w:r w:rsidRPr="00204A90">
        <w:rPr>
          <w:rFonts w:ascii="Times New Roman" w:hAnsi="Times New Roman" w:cs="Times New Roman"/>
          <w:sz w:val="24"/>
          <w:szCs w:val="24"/>
        </w:rPr>
        <w:t xml:space="preserve">K.N. </w:t>
      </w:r>
      <w:proofErr w:type="spellStart"/>
      <w:r w:rsidRPr="00204A90">
        <w:rPr>
          <w:rFonts w:ascii="Times New Roman" w:hAnsi="Times New Roman" w:cs="Times New Roman"/>
          <w:sz w:val="24"/>
          <w:szCs w:val="24"/>
        </w:rPr>
        <w:t>Wanchoo</w:t>
      </w:r>
      <w:proofErr w:type="spellEnd"/>
      <w:r w:rsidRPr="00204A90">
        <w:rPr>
          <w:rFonts w:ascii="Times New Roman" w:hAnsi="Times New Roman" w:cs="Times New Roman"/>
          <w:sz w:val="24"/>
          <w:szCs w:val="24"/>
        </w:rPr>
        <w:t xml:space="preserve"> as the chairman. The committee considered, inter alia</w:t>
      </w:r>
      <w:r w:rsidR="00156214">
        <w:rPr>
          <w:rFonts w:ascii="Times New Roman" w:hAnsi="Times New Roman" w:cs="Times New Roman"/>
          <w:sz w:val="24"/>
          <w:szCs w:val="24"/>
        </w:rPr>
        <w:t xml:space="preserve"> </w:t>
      </w:r>
      <w:r w:rsidRPr="00156214">
        <w:rPr>
          <w:rFonts w:ascii="Times New Roman" w:hAnsi="Times New Roman" w:cs="Times New Roman"/>
          <w:sz w:val="24"/>
          <w:szCs w:val="24"/>
        </w:rPr>
        <w:t>the problem of tax evasion and suggested various measures to fight</w:t>
      </w:r>
      <w:r w:rsidR="00156214">
        <w:rPr>
          <w:rFonts w:ascii="Times New Roman" w:hAnsi="Times New Roman" w:cs="Times New Roman"/>
          <w:sz w:val="24"/>
          <w:szCs w:val="24"/>
        </w:rPr>
        <w:t xml:space="preserve"> </w:t>
      </w:r>
      <w:r w:rsidRPr="00156214">
        <w:rPr>
          <w:rFonts w:ascii="Times New Roman" w:hAnsi="Times New Roman" w:cs="Times New Roman"/>
          <w:sz w:val="24"/>
          <w:szCs w:val="24"/>
        </w:rPr>
        <w:t>the evil of tax evasion. To give effect to the recommendation made by</w:t>
      </w:r>
      <w:r w:rsidR="00156214">
        <w:rPr>
          <w:rFonts w:ascii="Times New Roman" w:hAnsi="Times New Roman" w:cs="Times New Roman"/>
          <w:sz w:val="24"/>
          <w:szCs w:val="24"/>
        </w:rPr>
        <w:t xml:space="preserve"> </w:t>
      </w:r>
      <w:r w:rsidRPr="00156214">
        <w:rPr>
          <w:rFonts w:ascii="Times New Roman" w:hAnsi="Times New Roman" w:cs="Times New Roman"/>
          <w:sz w:val="24"/>
          <w:szCs w:val="24"/>
        </w:rPr>
        <w:t>the Committee, the government of India enacted the Taxation Laws</w:t>
      </w:r>
      <w:r w:rsidR="00156214">
        <w:rPr>
          <w:rFonts w:ascii="Times New Roman" w:hAnsi="Times New Roman" w:cs="Times New Roman"/>
          <w:sz w:val="24"/>
          <w:szCs w:val="24"/>
        </w:rPr>
        <w:t xml:space="preserve"> </w:t>
      </w:r>
      <w:r w:rsidRPr="00156214">
        <w:rPr>
          <w:rFonts w:ascii="Times New Roman" w:hAnsi="Times New Roman" w:cs="Times New Roman"/>
          <w:sz w:val="24"/>
          <w:szCs w:val="24"/>
        </w:rPr>
        <w:t>(Amendments) Act, 1975.</w:t>
      </w:r>
      <w:r w:rsidR="00156214">
        <w:rPr>
          <w:rFonts w:ascii="Times New Roman" w:hAnsi="Times New Roman" w:cs="Times New Roman"/>
          <w:sz w:val="24"/>
          <w:szCs w:val="24"/>
        </w:rPr>
        <w:t xml:space="preserve"> </w:t>
      </w:r>
      <w:r w:rsidRPr="00156214">
        <w:rPr>
          <w:rFonts w:ascii="Times New Roman" w:hAnsi="Times New Roman" w:cs="Times New Roman"/>
          <w:sz w:val="24"/>
          <w:szCs w:val="24"/>
        </w:rPr>
        <w:t xml:space="preserve">The Indirect Taxation Enquiry Committee was set up by the Government of India on July 19, 1976, under the chairmanship of Shri </w:t>
      </w:r>
      <w:proofErr w:type="spellStart"/>
      <w:r w:rsidRPr="00156214">
        <w:rPr>
          <w:rFonts w:ascii="Times New Roman" w:hAnsi="Times New Roman" w:cs="Times New Roman"/>
          <w:sz w:val="24"/>
          <w:szCs w:val="24"/>
        </w:rPr>
        <w:t>L.K.Jha</w:t>
      </w:r>
      <w:proofErr w:type="spellEnd"/>
      <w:r w:rsidRPr="00156214">
        <w:rPr>
          <w:rFonts w:ascii="Times New Roman" w:hAnsi="Times New Roman" w:cs="Times New Roman"/>
          <w:sz w:val="24"/>
          <w:szCs w:val="24"/>
        </w:rPr>
        <w:t xml:space="preserve"> to review the existing structure of indirect tax system. </w:t>
      </w:r>
      <w:r w:rsidRPr="002F28DB">
        <w:rPr>
          <w:rFonts w:ascii="Times New Roman" w:hAnsi="Times New Roman" w:cs="Times New Roman"/>
          <w:color w:val="FF0000"/>
          <w:sz w:val="24"/>
          <w:szCs w:val="24"/>
        </w:rPr>
        <w:t>The Committee recommended the introduction of Value Added Tax (VAT) at</w:t>
      </w:r>
      <w:r w:rsidR="00156214" w:rsidRPr="002F28DB">
        <w:rPr>
          <w:rFonts w:ascii="Times New Roman" w:hAnsi="Times New Roman" w:cs="Times New Roman"/>
          <w:color w:val="FF0000"/>
          <w:sz w:val="24"/>
          <w:szCs w:val="24"/>
        </w:rPr>
        <w:t xml:space="preserve"> </w:t>
      </w:r>
      <w:r w:rsidRPr="002F28DB">
        <w:rPr>
          <w:rFonts w:ascii="Times New Roman" w:hAnsi="Times New Roman" w:cs="Times New Roman"/>
          <w:color w:val="FF0000"/>
          <w:sz w:val="24"/>
          <w:szCs w:val="24"/>
        </w:rPr>
        <w:t>the manufacturing stage, called MANVAT, to tackle adverse effect of</w:t>
      </w:r>
      <w:r w:rsidR="00156214" w:rsidRPr="002F28DB">
        <w:rPr>
          <w:rFonts w:ascii="Times New Roman" w:hAnsi="Times New Roman" w:cs="Times New Roman"/>
          <w:color w:val="FF0000"/>
          <w:sz w:val="24"/>
          <w:szCs w:val="24"/>
        </w:rPr>
        <w:t xml:space="preserve"> </w:t>
      </w:r>
      <w:r w:rsidRPr="002F28DB">
        <w:rPr>
          <w:rFonts w:ascii="Times New Roman" w:hAnsi="Times New Roman" w:cs="Times New Roman"/>
          <w:color w:val="FF0000"/>
          <w:sz w:val="24"/>
          <w:szCs w:val="24"/>
        </w:rPr>
        <w:t xml:space="preserve">excise taxation. </w:t>
      </w:r>
      <w:r w:rsidRPr="00156214">
        <w:rPr>
          <w:rFonts w:ascii="Times New Roman" w:hAnsi="Times New Roman" w:cs="Times New Roman"/>
          <w:sz w:val="24"/>
          <w:szCs w:val="24"/>
        </w:rPr>
        <w:t xml:space="preserve">However, it was not implemented until 1986-87. </w:t>
      </w:r>
      <w:r w:rsidRPr="002F28DB">
        <w:rPr>
          <w:rFonts w:ascii="Times New Roman" w:hAnsi="Times New Roman" w:cs="Times New Roman"/>
          <w:color w:val="FF0000"/>
          <w:sz w:val="24"/>
          <w:szCs w:val="24"/>
        </w:rPr>
        <w:lastRenderedPageBreak/>
        <w:t>A</w:t>
      </w:r>
      <w:r w:rsidR="00156214" w:rsidRPr="002F28DB">
        <w:rPr>
          <w:rFonts w:ascii="Times New Roman" w:hAnsi="Times New Roman" w:cs="Times New Roman"/>
          <w:color w:val="FF0000"/>
          <w:sz w:val="24"/>
          <w:szCs w:val="24"/>
        </w:rPr>
        <w:t xml:space="preserve"> </w:t>
      </w:r>
      <w:r w:rsidRPr="002F28DB">
        <w:rPr>
          <w:rFonts w:ascii="Times New Roman" w:hAnsi="Times New Roman" w:cs="Times New Roman"/>
          <w:color w:val="FF0000"/>
          <w:sz w:val="24"/>
          <w:szCs w:val="24"/>
        </w:rPr>
        <w:t>wide ranging and systematic effort t</w:t>
      </w:r>
      <w:r w:rsidR="00156214" w:rsidRPr="002F28DB">
        <w:rPr>
          <w:rFonts w:ascii="Times New Roman" w:hAnsi="Times New Roman" w:cs="Times New Roman"/>
          <w:color w:val="FF0000"/>
          <w:sz w:val="24"/>
          <w:szCs w:val="24"/>
        </w:rPr>
        <w:t>o minimize the incidence of tax</w:t>
      </w:r>
      <w:r w:rsidRPr="002F28DB">
        <w:rPr>
          <w:rFonts w:ascii="Times New Roman" w:hAnsi="Times New Roman" w:cs="Times New Roman"/>
          <w:color w:val="FF0000"/>
          <w:sz w:val="24"/>
          <w:szCs w:val="24"/>
        </w:rPr>
        <w:t>ation was</w:t>
      </w:r>
      <w:r w:rsidR="00156214" w:rsidRPr="002F28DB">
        <w:rPr>
          <w:rFonts w:ascii="Times New Roman" w:hAnsi="Times New Roman" w:cs="Times New Roman"/>
          <w:color w:val="FF0000"/>
          <w:sz w:val="24"/>
          <w:szCs w:val="24"/>
        </w:rPr>
        <w:t xml:space="preserve"> </w:t>
      </w:r>
      <w:r w:rsidRPr="002F28DB">
        <w:rPr>
          <w:rFonts w:ascii="Times New Roman" w:hAnsi="Times New Roman" w:cs="Times New Roman"/>
          <w:color w:val="FF0000"/>
          <w:sz w:val="24"/>
          <w:szCs w:val="24"/>
        </w:rPr>
        <w:t>undertaken, through the introduction of Modified Value</w:t>
      </w:r>
      <w:r w:rsidR="00156214" w:rsidRPr="002F28DB">
        <w:rPr>
          <w:rFonts w:ascii="Times New Roman" w:hAnsi="Times New Roman" w:cs="Times New Roman"/>
          <w:color w:val="FF0000"/>
          <w:sz w:val="24"/>
          <w:szCs w:val="24"/>
        </w:rPr>
        <w:t xml:space="preserve"> </w:t>
      </w:r>
      <w:r w:rsidRPr="002F28DB">
        <w:rPr>
          <w:rFonts w:ascii="Times New Roman" w:hAnsi="Times New Roman" w:cs="Times New Roman"/>
          <w:color w:val="FF0000"/>
          <w:sz w:val="24"/>
          <w:szCs w:val="24"/>
        </w:rPr>
        <w:t>Added Tax System (MODVAT) in 1987. It was introduce in a limited</w:t>
      </w:r>
      <w:r w:rsidR="00156214" w:rsidRPr="002F28DB">
        <w:rPr>
          <w:rFonts w:ascii="Times New Roman" w:hAnsi="Times New Roman" w:cs="Times New Roman"/>
          <w:color w:val="FF0000"/>
          <w:sz w:val="24"/>
          <w:szCs w:val="24"/>
        </w:rPr>
        <w:t xml:space="preserve"> </w:t>
      </w:r>
      <w:r w:rsidRPr="002F28DB">
        <w:rPr>
          <w:rFonts w:ascii="Times New Roman" w:hAnsi="Times New Roman" w:cs="Times New Roman"/>
          <w:color w:val="FF0000"/>
          <w:sz w:val="24"/>
          <w:szCs w:val="24"/>
        </w:rPr>
        <w:t>manner on a few commodities and the coverage was gradually extended over the years</w:t>
      </w:r>
      <w:r w:rsidRPr="00156214">
        <w:rPr>
          <w:rFonts w:ascii="Times New Roman" w:hAnsi="Times New Roman" w:cs="Times New Roman"/>
          <w:sz w:val="24"/>
          <w:szCs w:val="24"/>
        </w:rPr>
        <w:t>. Further, the Government of India constituted</w:t>
      </w:r>
      <w:r w:rsidR="00156214">
        <w:rPr>
          <w:rFonts w:ascii="Times New Roman" w:hAnsi="Times New Roman" w:cs="Times New Roman"/>
          <w:sz w:val="24"/>
          <w:szCs w:val="24"/>
        </w:rPr>
        <w:t xml:space="preserve"> </w:t>
      </w:r>
      <w:r w:rsidR="006942BC">
        <w:rPr>
          <w:rFonts w:ascii="Times New Roman" w:hAnsi="Times New Roman" w:cs="Times New Roman"/>
          <w:sz w:val="24"/>
          <w:szCs w:val="24"/>
        </w:rPr>
        <w:t xml:space="preserve">a </w:t>
      </w:r>
      <w:r w:rsidRPr="00156214">
        <w:rPr>
          <w:rFonts w:ascii="Times New Roman" w:hAnsi="Times New Roman" w:cs="Times New Roman"/>
          <w:sz w:val="24"/>
          <w:szCs w:val="24"/>
        </w:rPr>
        <w:t>Committee of experts under the chairmanship of Raja J. Chelliah to</w:t>
      </w:r>
      <w:r w:rsidR="00156214">
        <w:rPr>
          <w:rFonts w:ascii="Times New Roman" w:hAnsi="Times New Roman" w:cs="Times New Roman"/>
          <w:sz w:val="24"/>
          <w:szCs w:val="24"/>
        </w:rPr>
        <w:t xml:space="preserve"> </w:t>
      </w:r>
      <w:r w:rsidRPr="00156214">
        <w:rPr>
          <w:rFonts w:ascii="Times New Roman" w:hAnsi="Times New Roman" w:cs="Times New Roman"/>
          <w:sz w:val="24"/>
          <w:szCs w:val="24"/>
        </w:rPr>
        <w:t>examine the structure of direct and indirect taxes through its Resolution dated August 29, 1991. The Committee submitted interim report</w:t>
      </w:r>
      <w:r w:rsidR="00156214">
        <w:rPr>
          <w:rFonts w:ascii="Times New Roman" w:hAnsi="Times New Roman" w:cs="Times New Roman"/>
          <w:sz w:val="24"/>
          <w:szCs w:val="24"/>
        </w:rPr>
        <w:t xml:space="preserve"> </w:t>
      </w:r>
      <w:r w:rsidRPr="00156214">
        <w:rPr>
          <w:rFonts w:ascii="Times New Roman" w:hAnsi="Times New Roman" w:cs="Times New Roman"/>
          <w:sz w:val="24"/>
          <w:szCs w:val="24"/>
        </w:rPr>
        <w:t>in December 1991 and final report in January 1993.</w:t>
      </w:r>
      <w:r w:rsidR="00156214">
        <w:rPr>
          <w:rFonts w:ascii="Times New Roman" w:hAnsi="Times New Roman" w:cs="Times New Roman"/>
          <w:sz w:val="24"/>
          <w:szCs w:val="24"/>
        </w:rPr>
        <w:t xml:space="preserve"> </w:t>
      </w:r>
      <w:r w:rsidR="006942BC">
        <w:rPr>
          <w:rFonts w:ascii="Times New Roman" w:hAnsi="Times New Roman" w:cs="Times New Roman"/>
          <w:sz w:val="24"/>
          <w:szCs w:val="24"/>
        </w:rPr>
        <w:t xml:space="preserve">For the </w:t>
      </w:r>
      <w:r w:rsidRPr="00156214">
        <w:rPr>
          <w:rFonts w:ascii="Times New Roman" w:hAnsi="Times New Roman" w:cs="Times New Roman"/>
          <w:sz w:val="24"/>
          <w:szCs w:val="24"/>
        </w:rPr>
        <w:t>smooth and proper administration of the tax law and also to</w:t>
      </w:r>
      <w:r w:rsidR="00156214">
        <w:rPr>
          <w:rFonts w:ascii="Times New Roman" w:hAnsi="Times New Roman" w:cs="Times New Roman"/>
          <w:sz w:val="24"/>
          <w:szCs w:val="24"/>
        </w:rPr>
        <w:t xml:space="preserve"> </w:t>
      </w:r>
      <w:r w:rsidRPr="00156214">
        <w:rPr>
          <w:rFonts w:ascii="Times New Roman" w:hAnsi="Times New Roman" w:cs="Times New Roman"/>
          <w:sz w:val="24"/>
          <w:szCs w:val="24"/>
        </w:rPr>
        <w:t>improve the tax collections, two task forces were setup by the Finance</w:t>
      </w:r>
      <w:r w:rsidR="00156214">
        <w:rPr>
          <w:rFonts w:ascii="Times New Roman" w:hAnsi="Times New Roman" w:cs="Times New Roman"/>
          <w:sz w:val="24"/>
          <w:szCs w:val="24"/>
        </w:rPr>
        <w:t xml:space="preserve"> </w:t>
      </w:r>
      <w:r w:rsidRPr="00156214">
        <w:rPr>
          <w:rFonts w:ascii="Times New Roman" w:hAnsi="Times New Roman" w:cs="Times New Roman"/>
          <w:sz w:val="24"/>
          <w:szCs w:val="24"/>
        </w:rPr>
        <w:t xml:space="preserve">Minster in September 2002 under the chairmanship of Vijay </w:t>
      </w:r>
      <w:proofErr w:type="spellStart"/>
      <w:r w:rsidRPr="00156214">
        <w:rPr>
          <w:rFonts w:ascii="Times New Roman" w:hAnsi="Times New Roman" w:cs="Times New Roman"/>
          <w:sz w:val="24"/>
          <w:szCs w:val="24"/>
        </w:rPr>
        <w:t>Kelkar</w:t>
      </w:r>
      <w:proofErr w:type="spellEnd"/>
      <w:r w:rsidRPr="00156214">
        <w:rPr>
          <w:rFonts w:ascii="Times New Roman" w:hAnsi="Times New Roman" w:cs="Times New Roman"/>
          <w:sz w:val="24"/>
          <w:szCs w:val="24"/>
        </w:rPr>
        <w:t>,</w:t>
      </w:r>
      <w:r w:rsidR="00156214">
        <w:rPr>
          <w:rFonts w:ascii="Times New Roman" w:hAnsi="Times New Roman" w:cs="Times New Roman"/>
          <w:sz w:val="24"/>
          <w:szCs w:val="24"/>
        </w:rPr>
        <w:t xml:space="preserve"> </w:t>
      </w:r>
      <w:r w:rsidRPr="00156214">
        <w:rPr>
          <w:rFonts w:ascii="Times New Roman" w:hAnsi="Times New Roman" w:cs="Times New Roman"/>
          <w:sz w:val="24"/>
          <w:szCs w:val="24"/>
        </w:rPr>
        <w:t xml:space="preserve">Adviser to Minister of Finance and Company Affairs. </w:t>
      </w:r>
      <w:r w:rsidRPr="006942BC">
        <w:rPr>
          <w:rFonts w:ascii="Times New Roman" w:hAnsi="Times New Roman" w:cs="Times New Roman"/>
          <w:color w:val="FF0000"/>
          <w:sz w:val="24"/>
          <w:szCs w:val="24"/>
        </w:rPr>
        <w:t>The task force</w:t>
      </w:r>
      <w:r w:rsidR="00156214" w:rsidRPr="006942BC">
        <w:rPr>
          <w:rFonts w:ascii="Times New Roman" w:hAnsi="Times New Roman" w:cs="Times New Roman"/>
          <w:color w:val="FF0000"/>
          <w:sz w:val="24"/>
          <w:szCs w:val="24"/>
        </w:rPr>
        <w:t xml:space="preserve"> </w:t>
      </w:r>
      <w:r w:rsidRPr="006942BC">
        <w:rPr>
          <w:rFonts w:ascii="Times New Roman" w:hAnsi="Times New Roman" w:cs="Times New Roman"/>
          <w:color w:val="FF0000"/>
          <w:sz w:val="24"/>
          <w:szCs w:val="24"/>
        </w:rPr>
        <w:t>had given its recommendations on the aspects relating to direct and</w:t>
      </w:r>
      <w:r w:rsidR="006942BC" w:rsidRPr="006942BC">
        <w:rPr>
          <w:rFonts w:ascii="Times New Roman" w:hAnsi="Times New Roman" w:cs="Times New Roman"/>
          <w:color w:val="FF0000"/>
          <w:sz w:val="24"/>
          <w:szCs w:val="24"/>
        </w:rPr>
        <w:t xml:space="preserve"> indirect </w:t>
      </w:r>
      <w:r w:rsidRPr="006942BC">
        <w:rPr>
          <w:rFonts w:ascii="Times New Roman" w:hAnsi="Times New Roman" w:cs="Times New Roman"/>
          <w:color w:val="FF0000"/>
          <w:sz w:val="24"/>
          <w:szCs w:val="24"/>
        </w:rPr>
        <w:t>taxes such as:</w:t>
      </w:r>
      <w:r w:rsidRPr="00156214">
        <w:rPr>
          <w:rFonts w:ascii="Times New Roman" w:hAnsi="Times New Roman" w:cs="Times New Roman"/>
          <w:sz w:val="24"/>
          <w:szCs w:val="24"/>
        </w:rPr>
        <w:t xml:space="preserve"> (a) doubling the exemption limit for personal</w:t>
      </w:r>
      <w:r w:rsidR="006942BC">
        <w:rPr>
          <w:rFonts w:ascii="Times New Roman" w:hAnsi="Times New Roman" w:cs="Times New Roman"/>
          <w:sz w:val="24"/>
          <w:szCs w:val="24"/>
        </w:rPr>
        <w:t xml:space="preserve"> </w:t>
      </w:r>
      <w:r w:rsidRPr="00156214">
        <w:rPr>
          <w:rFonts w:ascii="Times New Roman" w:hAnsi="Times New Roman" w:cs="Times New Roman"/>
          <w:sz w:val="24"/>
          <w:szCs w:val="24"/>
        </w:rPr>
        <w:t>income tax, (b) abolishing taxes on equity capital gains and dividends</w:t>
      </w:r>
      <w:r w:rsidR="006942BC">
        <w:rPr>
          <w:rFonts w:ascii="Times New Roman" w:hAnsi="Times New Roman" w:cs="Times New Roman"/>
          <w:sz w:val="24"/>
          <w:szCs w:val="24"/>
        </w:rPr>
        <w:t xml:space="preserve"> </w:t>
      </w:r>
      <w:r w:rsidRPr="00156214">
        <w:rPr>
          <w:rFonts w:ascii="Times New Roman" w:hAnsi="Times New Roman" w:cs="Times New Roman"/>
          <w:sz w:val="24"/>
          <w:szCs w:val="24"/>
        </w:rPr>
        <w:t>received by individuals, (c) moving to dual rate structure in excise and</w:t>
      </w:r>
      <w:r w:rsidR="006942BC">
        <w:rPr>
          <w:rFonts w:ascii="Times New Roman" w:hAnsi="Times New Roman" w:cs="Times New Roman"/>
          <w:sz w:val="24"/>
          <w:szCs w:val="24"/>
        </w:rPr>
        <w:t xml:space="preserve"> </w:t>
      </w:r>
      <w:r w:rsidRPr="00156214">
        <w:rPr>
          <w:rFonts w:ascii="Times New Roman" w:hAnsi="Times New Roman" w:cs="Times New Roman"/>
          <w:sz w:val="24"/>
          <w:szCs w:val="24"/>
        </w:rPr>
        <w:t>custom duties, (e) abolition of minimum alternate tax. This was implemented in 2003-04.</w:t>
      </w:r>
      <w:r w:rsidR="006942BC">
        <w:rPr>
          <w:rFonts w:ascii="Times New Roman" w:hAnsi="Times New Roman" w:cs="Times New Roman"/>
          <w:sz w:val="24"/>
          <w:szCs w:val="24"/>
        </w:rPr>
        <w:t xml:space="preserve"> </w:t>
      </w:r>
      <w:r w:rsidRPr="006942BC">
        <w:rPr>
          <w:rFonts w:ascii="Times New Roman" w:hAnsi="Times New Roman" w:cs="Times New Roman"/>
          <w:color w:val="FF0000"/>
          <w:sz w:val="24"/>
          <w:szCs w:val="24"/>
        </w:rPr>
        <w:t>For an efficient and harmonized consumption tax system in the country the Goods and Service Tax (GST) was introduce in 2010-11</w:t>
      </w:r>
      <w:r w:rsidRPr="00156214">
        <w:rPr>
          <w:rFonts w:ascii="Times New Roman" w:hAnsi="Times New Roman" w:cs="Times New Roman"/>
          <w:sz w:val="24"/>
          <w:szCs w:val="24"/>
        </w:rPr>
        <w:t>. GST is</w:t>
      </w:r>
      <w:r w:rsidR="006942BC">
        <w:rPr>
          <w:rFonts w:ascii="Times New Roman" w:hAnsi="Times New Roman" w:cs="Times New Roman"/>
          <w:sz w:val="24"/>
          <w:szCs w:val="24"/>
        </w:rPr>
        <w:t xml:space="preserve"> </w:t>
      </w:r>
      <w:r w:rsidRPr="00156214">
        <w:rPr>
          <w:rFonts w:ascii="Times New Roman" w:hAnsi="Times New Roman" w:cs="Times New Roman"/>
          <w:sz w:val="24"/>
          <w:szCs w:val="24"/>
        </w:rPr>
        <w:t>proposed to be comprehensive indirect tax levy on manufacturing,</w:t>
      </w:r>
      <w:r w:rsidR="006942BC">
        <w:rPr>
          <w:rFonts w:ascii="Times New Roman" w:hAnsi="Times New Roman" w:cs="Times New Roman"/>
          <w:sz w:val="24"/>
          <w:szCs w:val="24"/>
        </w:rPr>
        <w:t xml:space="preserve"> </w:t>
      </w:r>
      <w:r w:rsidRPr="00156214">
        <w:rPr>
          <w:rFonts w:ascii="Times New Roman" w:hAnsi="Times New Roman" w:cs="Times New Roman"/>
          <w:sz w:val="24"/>
          <w:szCs w:val="24"/>
        </w:rPr>
        <w:t>sales and consumption of goods as well as services at the national</w:t>
      </w:r>
      <w:r w:rsidR="006942BC">
        <w:rPr>
          <w:rFonts w:ascii="Times New Roman" w:hAnsi="Times New Roman" w:cs="Times New Roman"/>
          <w:sz w:val="24"/>
          <w:szCs w:val="24"/>
        </w:rPr>
        <w:t xml:space="preserve"> </w:t>
      </w:r>
      <w:r w:rsidRPr="00156214">
        <w:rPr>
          <w:rFonts w:ascii="Times New Roman" w:hAnsi="Times New Roman" w:cs="Times New Roman"/>
          <w:sz w:val="24"/>
          <w:szCs w:val="24"/>
        </w:rPr>
        <w:t>level. GST is aimed at giving India a world class tax system and improving tax collections. The changeover to GST will be a game-changing tax reform measure which will significantly contribute to the</w:t>
      </w:r>
      <w:r w:rsidR="006942BC">
        <w:rPr>
          <w:rFonts w:ascii="Times New Roman" w:hAnsi="Times New Roman" w:cs="Times New Roman"/>
          <w:sz w:val="24"/>
          <w:szCs w:val="24"/>
        </w:rPr>
        <w:t xml:space="preserve"> </w:t>
      </w:r>
      <w:r w:rsidRPr="00156214">
        <w:rPr>
          <w:rFonts w:ascii="Times New Roman" w:hAnsi="Times New Roman" w:cs="Times New Roman"/>
          <w:sz w:val="24"/>
          <w:szCs w:val="24"/>
        </w:rPr>
        <w:t>buoyancy of tax revenues, acceleration of growth and generation of</w:t>
      </w:r>
      <w:r w:rsidR="006942BC">
        <w:rPr>
          <w:rFonts w:ascii="Times New Roman" w:hAnsi="Times New Roman" w:cs="Times New Roman"/>
          <w:sz w:val="24"/>
          <w:szCs w:val="24"/>
        </w:rPr>
        <w:t xml:space="preserve"> </w:t>
      </w:r>
      <w:r w:rsidRPr="00156214">
        <w:rPr>
          <w:rFonts w:ascii="Times New Roman" w:hAnsi="Times New Roman" w:cs="Times New Roman"/>
          <w:sz w:val="24"/>
          <w:szCs w:val="24"/>
        </w:rPr>
        <w:t>many positive externalities</w:t>
      </w:r>
      <w:r w:rsidR="006942BC">
        <w:rPr>
          <w:rFonts w:ascii="Times New Roman" w:hAnsi="Times New Roman" w:cs="Times New Roman"/>
          <w:sz w:val="24"/>
          <w:szCs w:val="24"/>
        </w:rPr>
        <w:t xml:space="preserve">. </w:t>
      </w:r>
    </w:p>
    <w:p w:rsidR="006942BC" w:rsidRPr="006942BC" w:rsidRDefault="006942BC" w:rsidP="006942BC">
      <w:pPr>
        <w:pStyle w:val="ListParagraph"/>
        <w:ind w:left="284"/>
        <w:jc w:val="both"/>
        <w:rPr>
          <w:rFonts w:ascii="Times New Roman" w:hAnsi="Times New Roman" w:cs="Times New Roman"/>
          <w:sz w:val="24"/>
          <w:szCs w:val="24"/>
        </w:rPr>
      </w:pPr>
    </w:p>
    <w:p w:rsidR="00F96714" w:rsidRDefault="006942BC" w:rsidP="006942BC">
      <w:pPr>
        <w:pStyle w:val="ListParagraph"/>
        <w:numPr>
          <w:ilvl w:val="0"/>
          <w:numId w:val="1"/>
        </w:numPr>
        <w:rPr>
          <w:rFonts w:ascii="Times New Roman" w:hAnsi="Times New Roman" w:cs="Times New Roman"/>
          <w:b/>
          <w:sz w:val="24"/>
          <w:szCs w:val="24"/>
        </w:rPr>
      </w:pPr>
      <w:r w:rsidRPr="006942BC">
        <w:rPr>
          <w:rFonts w:ascii="Times New Roman" w:hAnsi="Times New Roman" w:cs="Times New Roman"/>
          <w:b/>
          <w:sz w:val="24"/>
          <w:szCs w:val="24"/>
        </w:rPr>
        <w:t>Expenditure Reform:</w:t>
      </w:r>
    </w:p>
    <w:p w:rsidR="006942BC" w:rsidRPr="006942BC" w:rsidRDefault="006942BC" w:rsidP="006942BC">
      <w:pPr>
        <w:pStyle w:val="ListParagraph"/>
        <w:rPr>
          <w:rFonts w:ascii="Times New Roman" w:hAnsi="Times New Roman" w:cs="Times New Roman"/>
          <w:b/>
          <w:sz w:val="24"/>
          <w:szCs w:val="24"/>
        </w:rPr>
      </w:pPr>
    </w:p>
    <w:p w:rsidR="006942BC" w:rsidRPr="002F28DB" w:rsidRDefault="006942BC" w:rsidP="006942BC">
      <w:pPr>
        <w:pStyle w:val="ListParagraph"/>
        <w:ind w:left="284"/>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6942BC">
        <w:rPr>
          <w:rFonts w:ascii="Times New Roman" w:hAnsi="Times New Roman" w:cs="Times New Roman"/>
          <w:sz w:val="24"/>
          <w:szCs w:val="24"/>
        </w:rPr>
        <w:t xml:space="preserve">To carry the process of reducing the growth in non-development expenditure, the government set up an Expenditure Reform Commission in 2000. </w:t>
      </w:r>
      <w:r w:rsidRPr="002F28DB">
        <w:rPr>
          <w:rFonts w:ascii="Times New Roman" w:hAnsi="Times New Roman" w:cs="Times New Roman"/>
          <w:color w:val="FF0000"/>
          <w:sz w:val="24"/>
          <w:szCs w:val="24"/>
        </w:rPr>
        <w:t>The main Areas identified by the Expenditure Reform Commission included the creation of the nation-</w:t>
      </w:r>
      <w:r w:rsidRPr="002F28DB">
        <w:rPr>
          <w:rFonts w:ascii="Times New Roman" w:hAnsi="Times New Roman" w:cs="Times New Roman"/>
          <w:color w:val="FF0000"/>
          <w:sz w:val="24"/>
          <w:szCs w:val="24"/>
        </w:rPr>
        <w:br/>
        <w:t xml:space="preserve">al food security buffer stock and minimization of fertilizers subsidies through dismantling of controls in a phased manner. </w:t>
      </w:r>
    </w:p>
    <w:p w:rsidR="002F28DB" w:rsidRDefault="006942BC" w:rsidP="002F28DB">
      <w:pPr>
        <w:pStyle w:val="ListParagraph"/>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6942BC">
        <w:rPr>
          <w:rFonts w:ascii="Times New Roman" w:hAnsi="Times New Roman" w:cs="Times New Roman"/>
          <w:sz w:val="24"/>
          <w:szCs w:val="24"/>
        </w:rPr>
        <w:t>According to Eleventh Finance</w:t>
      </w:r>
      <w:r>
        <w:rPr>
          <w:rFonts w:ascii="Times New Roman" w:hAnsi="Times New Roman" w:cs="Times New Roman"/>
          <w:sz w:val="24"/>
          <w:szCs w:val="24"/>
        </w:rPr>
        <w:t xml:space="preserve"> </w:t>
      </w:r>
      <w:r w:rsidRPr="006942BC">
        <w:rPr>
          <w:rFonts w:ascii="Times New Roman" w:hAnsi="Times New Roman" w:cs="Times New Roman"/>
          <w:sz w:val="24"/>
          <w:szCs w:val="24"/>
        </w:rPr>
        <w:t xml:space="preserve">Commission, </w:t>
      </w:r>
      <w:r>
        <w:rPr>
          <w:rFonts w:ascii="Times New Roman" w:hAnsi="Times New Roman" w:cs="Times New Roman"/>
          <w:sz w:val="24"/>
          <w:szCs w:val="24"/>
        </w:rPr>
        <w:t xml:space="preserve">alongside revenue augmentation, </w:t>
      </w:r>
      <w:r w:rsidRPr="006942BC">
        <w:rPr>
          <w:rFonts w:ascii="Times New Roman" w:hAnsi="Times New Roman" w:cs="Times New Roman"/>
          <w:sz w:val="24"/>
          <w:szCs w:val="24"/>
        </w:rPr>
        <w:t>restructuring of public</w:t>
      </w:r>
      <w:r>
        <w:rPr>
          <w:rFonts w:ascii="Times New Roman" w:hAnsi="Times New Roman" w:cs="Times New Roman"/>
          <w:sz w:val="24"/>
          <w:szCs w:val="24"/>
        </w:rPr>
        <w:t xml:space="preserve"> </w:t>
      </w:r>
      <w:r w:rsidRPr="006942BC">
        <w:rPr>
          <w:rFonts w:ascii="Times New Roman" w:hAnsi="Times New Roman" w:cs="Times New Roman"/>
          <w:sz w:val="24"/>
          <w:szCs w:val="24"/>
        </w:rPr>
        <w:t>finances will requires structural changes on the expenditure side as</w:t>
      </w:r>
      <w:r w:rsidRPr="006942BC">
        <w:rPr>
          <w:rFonts w:ascii="Times New Roman" w:hAnsi="Times New Roman" w:cs="Times New Roman"/>
          <w:sz w:val="24"/>
          <w:szCs w:val="24"/>
        </w:rPr>
        <w:br/>
        <w:t>well. While the thrust should be on compression, the composition of</w:t>
      </w:r>
      <w:r>
        <w:rPr>
          <w:rFonts w:ascii="Times New Roman" w:hAnsi="Times New Roman" w:cs="Times New Roman"/>
          <w:sz w:val="24"/>
          <w:szCs w:val="24"/>
        </w:rPr>
        <w:t xml:space="preserve"> </w:t>
      </w:r>
      <w:r w:rsidRPr="006942BC">
        <w:rPr>
          <w:rFonts w:ascii="Times New Roman" w:hAnsi="Times New Roman" w:cs="Times New Roman"/>
          <w:sz w:val="24"/>
          <w:szCs w:val="24"/>
        </w:rPr>
        <w:t xml:space="preserve">expenditure would need to be restricted in </w:t>
      </w:r>
      <w:r w:rsidR="002F28DB" w:rsidRPr="006942BC">
        <w:rPr>
          <w:rFonts w:ascii="Times New Roman" w:hAnsi="Times New Roman" w:cs="Times New Roman"/>
          <w:sz w:val="24"/>
          <w:szCs w:val="24"/>
        </w:rPr>
        <w:t>favour</w:t>
      </w:r>
      <w:r w:rsidRPr="006942BC">
        <w:rPr>
          <w:rFonts w:ascii="Times New Roman" w:hAnsi="Times New Roman" w:cs="Times New Roman"/>
          <w:sz w:val="24"/>
          <w:szCs w:val="24"/>
        </w:rPr>
        <w:t xml:space="preserve"> of priority sectors</w:t>
      </w:r>
      <w:r>
        <w:rPr>
          <w:rFonts w:ascii="Times New Roman" w:hAnsi="Times New Roman" w:cs="Times New Roman"/>
          <w:sz w:val="24"/>
          <w:szCs w:val="24"/>
        </w:rPr>
        <w:t xml:space="preserve"> </w:t>
      </w:r>
      <w:r w:rsidRPr="006942BC">
        <w:rPr>
          <w:rFonts w:ascii="Times New Roman" w:hAnsi="Times New Roman" w:cs="Times New Roman"/>
          <w:sz w:val="24"/>
          <w:szCs w:val="24"/>
        </w:rPr>
        <w:t>like elementary education, primary health care, water supply, sanitation, roads and bridges and other infrastructure. Items that would</w:t>
      </w:r>
      <w:r w:rsidRPr="006942BC">
        <w:rPr>
          <w:rFonts w:ascii="Times New Roman" w:hAnsi="Times New Roman" w:cs="Times New Roman"/>
          <w:sz w:val="24"/>
          <w:szCs w:val="24"/>
        </w:rPr>
        <w:br/>
        <w:t>require a tight rein are salary and pensions, interest payments and</w:t>
      </w:r>
      <w:r>
        <w:rPr>
          <w:rFonts w:ascii="Times New Roman" w:hAnsi="Times New Roman" w:cs="Times New Roman"/>
          <w:sz w:val="24"/>
          <w:szCs w:val="24"/>
        </w:rPr>
        <w:t xml:space="preserve"> </w:t>
      </w:r>
      <w:r w:rsidRPr="006942BC">
        <w:rPr>
          <w:rFonts w:ascii="Times New Roman" w:hAnsi="Times New Roman" w:cs="Times New Roman"/>
          <w:sz w:val="24"/>
          <w:szCs w:val="24"/>
        </w:rPr>
        <w:t>subsidies. There has to be a radical change in the method of financing</w:t>
      </w:r>
      <w:r>
        <w:rPr>
          <w:rFonts w:ascii="Times New Roman" w:hAnsi="Times New Roman" w:cs="Times New Roman"/>
          <w:sz w:val="24"/>
          <w:szCs w:val="24"/>
        </w:rPr>
        <w:t xml:space="preserve"> </w:t>
      </w:r>
      <w:r w:rsidRPr="006942BC">
        <w:rPr>
          <w:rFonts w:ascii="Times New Roman" w:hAnsi="Times New Roman" w:cs="Times New Roman"/>
          <w:sz w:val="24"/>
          <w:szCs w:val="24"/>
        </w:rPr>
        <w:t>the plan expenditure as well</w:t>
      </w:r>
      <w:r>
        <w:rPr>
          <w:rFonts w:ascii="Times New Roman" w:hAnsi="Times New Roman" w:cs="Times New Roman"/>
          <w:sz w:val="24"/>
          <w:szCs w:val="24"/>
        </w:rPr>
        <w:t xml:space="preserve">. </w:t>
      </w:r>
    </w:p>
    <w:p w:rsidR="002F28DB" w:rsidRPr="002F28DB" w:rsidRDefault="002F28DB" w:rsidP="002F28DB">
      <w:pPr>
        <w:pStyle w:val="ListParagraph"/>
        <w:ind w:left="284"/>
        <w:jc w:val="both"/>
        <w:rPr>
          <w:rFonts w:ascii="Times New Roman" w:hAnsi="Times New Roman" w:cs="Times New Roman"/>
          <w:sz w:val="24"/>
          <w:szCs w:val="24"/>
        </w:rPr>
      </w:pPr>
    </w:p>
    <w:p w:rsidR="002F28DB" w:rsidRPr="002F28DB" w:rsidRDefault="002F28DB" w:rsidP="002F28DB">
      <w:pPr>
        <w:pStyle w:val="ListParagraph"/>
        <w:numPr>
          <w:ilvl w:val="0"/>
          <w:numId w:val="1"/>
        </w:numPr>
        <w:rPr>
          <w:rFonts w:ascii="Times New Roman" w:hAnsi="Times New Roman" w:cs="Times New Roman"/>
          <w:b/>
          <w:sz w:val="24"/>
          <w:szCs w:val="24"/>
        </w:rPr>
      </w:pPr>
      <w:r w:rsidRPr="002F28DB">
        <w:rPr>
          <w:rFonts w:ascii="Times New Roman" w:hAnsi="Times New Roman" w:cs="Times New Roman"/>
          <w:b/>
          <w:sz w:val="24"/>
          <w:szCs w:val="24"/>
        </w:rPr>
        <w:t>Borrowing Reforms:</w:t>
      </w:r>
    </w:p>
    <w:p w:rsidR="002F28DB" w:rsidRDefault="002F28DB" w:rsidP="002F28DB">
      <w:pPr>
        <w:tabs>
          <w:tab w:val="left" w:pos="3521"/>
        </w:tabs>
        <w:jc w:val="both"/>
        <w:rPr>
          <w:rFonts w:ascii="Times New Roman" w:hAnsi="Times New Roman" w:cs="Times New Roman"/>
          <w:sz w:val="24"/>
          <w:szCs w:val="24"/>
        </w:rPr>
      </w:pPr>
      <w:r w:rsidRPr="002F28DB">
        <w:rPr>
          <w:rFonts w:ascii="Times New Roman" w:hAnsi="Times New Roman" w:cs="Times New Roman"/>
          <w:sz w:val="24"/>
          <w:szCs w:val="24"/>
        </w:rPr>
        <w:t>After the fiscal crisis of 1991, the mo</w:t>
      </w:r>
      <w:r>
        <w:rPr>
          <w:rFonts w:ascii="Times New Roman" w:hAnsi="Times New Roman" w:cs="Times New Roman"/>
          <w:sz w:val="24"/>
          <w:szCs w:val="24"/>
        </w:rPr>
        <w:t>netary policy of April 1992 her</w:t>
      </w:r>
      <w:r w:rsidRPr="002F28DB">
        <w:rPr>
          <w:rFonts w:ascii="Times New Roman" w:hAnsi="Times New Roman" w:cs="Times New Roman"/>
          <w:sz w:val="24"/>
          <w:szCs w:val="24"/>
        </w:rPr>
        <w:t xml:space="preserve">alded a new approach to internal debt management by </w:t>
      </w:r>
      <w:r w:rsidRPr="002F28DB">
        <w:rPr>
          <w:rFonts w:ascii="Times New Roman" w:hAnsi="Times New Roman" w:cs="Times New Roman"/>
          <w:color w:val="FF0000"/>
          <w:sz w:val="24"/>
          <w:szCs w:val="24"/>
        </w:rPr>
        <w:t>introducing market operation in regard to absorption of Government of India dated rupee securities and longer term Treasury Bills and this was to be</w:t>
      </w:r>
      <w:r w:rsidRPr="002F28DB">
        <w:rPr>
          <w:rFonts w:ascii="Times New Roman" w:hAnsi="Times New Roman" w:cs="Times New Roman"/>
          <w:color w:val="FF0000"/>
          <w:sz w:val="24"/>
          <w:szCs w:val="24"/>
        </w:rPr>
        <w:br/>
        <w:t>facilitated by overall reduction in the borrowing programme in 1992-93</w:t>
      </w:r>
      <w:r w:rsidRPr="002F28DB">
        <w:rPr>
          <w:rFonts w:ascii="Times New Roman" w:hAnsi="Times New Roman" w:cs="Times New Roman"/>
          <w:sz w:val="24"/>
          <w:szCs w:val="24"/>
        </w:rPr>
        <w:t>. These were in the line with the recommendation of the Chakravarty Committee and Narsimah Committee.</w:t>
      </w:r>
      <w:r>
        <w:rPr>
          <w:rFonts w:ascii="Times New Roman" w:hAnsi="Times New Roman" w:cs="Times New Roman"/>
          <w:sz w:val="24"/>
          <w:szCs w:val="24"/>
        </w:rPr>
        <w:t xml:space="preserve"> </w:t>
      </w:r>
      <w:r w:rsidRPr="002F28DB">
        <w:rPr>
          <w:rFonts w:ascii="Times New Roman" w:hAnsi="Times New Roman" w:cs="Times New Roman"/>
          <w:sz w:val="24"/>
          <w:szCs w:val="24"/>
        </w:rPr>
        <w:t xml:space="preserve">Another noteworthy reform in process of borrowing was the </w:t>
      </w:r>
      <w:r w:rsidRPr="002F28DB">
        <w:rPr>
          <w:rFonts w:ascii="Times New Roman" w:hAnsi="Times New Roman" w:cs="Times New Roman"/>
          <w:color w:val="FF0000"/>
          <w:sz w:val="24"/>
          <w:szCs w:val="24"/>
        </w:rPr>
        <w:t xml:space="preserve">reduction of the differences between the interest rate on market borrowing and other internal liabilities i.e. small savings, provident funds etc. </w:t>
      </w:r>
      <w:r w:rsidRPr="002F28DB">
        <w:rPr>
          <w:rFonts w:ascii="Times New Roman" w:hAnsi="Times New Roman" w:cs="Times New Roman"/>
          <w:sz w:val="24"/>
          <w:szCs w:val="24"/>
        </w:rPr>
        <w:t>in</w:t>
      </w:r>
      <w:r>
        <w:rPr>
          <w:rFonts w:ascii="Times New Roman" w:hAnsi="Times New Roman" w:cs="Times New Roman"/>
          <w:sz w:val="24"/>
          <w:szCs w:val="24"/>
        </w:rPr>
        <w:t xml:space="preserve"> </w:t>
      </w:r>
      <w:r w:rsidRPr="002F28DB">
        <w:rPr>
          <w:rFonts w:ascii="Times New Roman" w:hAnsi="Times New Roman" w:cs="Times New Roman"/>
          <w:sz w:val="24"/>
          <w:szCs w:val="24"/>
        </w:rPr>
        <w:t>1993-94. Further in 1994-95, there was inclusion of loan in conversion</w:t>
      </w:r>
      <w:r w:rsidRPr="002F28DB">
        <w:rPr>
          <w:rFonts w:ascii="Times New Roman" w:hAnsi="Times New Roman" w:cs="Times New Roman"/>
          <w:sz w:val="24"/>
          <w:szCs w:val="24"/>
        </w:rPr>
        <w:br/>
      </w:r>
      <w:r w:rsidRPr="002F28DB">
        <w:rPr>
          <w:rFonts w:ascii="Times New Roman" w:hAnsi="Times New Roman" w:cs="Times New Roman"/>
          <w:sz w:val="24"/>
          <w:szCs w:val="24"/>
        </w:rPr>
        <w:lastRenderedPageBreak/>
        <w:t>of maturing treasury bills and Zero Coupon Bonds and increase in the</w:t>
      </w:r>
      <w:r>
        <w:rPr>
          <w:rFonts w:ascii="Times New Roman" w:hAnsi="Times New Roman" w:cs="Times New Roman"/>
          <w:sz w:val="24"/>
          <w:szCs w:val="24"/>
        </w:rPr>
        <w:t xml:space="preserve"> </w:t>
      </w:r>
      <w:r w:rsidRPr="002F28DB">
        <w:rPr>
          <w:rFonts w:ascii="Times New Roman" w:hAnsi="Times New Roman" w:cs="Times New Roman"/>
          <w:sz w:val="24"/>
          <w:szCs w:val="24"/>
        </w:rPr>
        <w:t>rate of interest on ‘other internal liabilities’.</w:t>
      </w:r>
    </w:p>
    <w:p w:rsidR="006942BC" w:rsidRPr="002F28DB" w:rsidRDefault="002F28DB" w:rsidP="002F28DB">
      <w:pPr>
        <w:pStyle w:val="ListParagraph"/>
        <w:numPr>
          <w:ilvl w:val="0"/>
          <w:numId w:val="1"/>
        </w:numPr>
        <w:tabs>
          <w:tab w:val="left" w:pos="3521"/>
        </w:tabs>
        <w:ind w:left="284"/>
        <w:rPr>
          <w:rFonts w:ascii="Times New Roman" w:hAnsi="Times New Roman" w:cs="Times New Roman"/>
          <w:b/>
          <w:sz w:val="24"/>
          <w:szCs w:val="24"/>
          <w:highlight w:val="yellow"/>
        </w:rPr>
      </w:pPr>
      <w:r w:rsidRPr="002F28DB">
        <w:rPr>
          <w:rFonts w:ascii="Times New Roman" w:hAnsi="Times New Roman" w:cs="Times New Roman"/>
          <w:b/>
          <w:sz w:val="24"/>
          <w:szCs w:val="24"/>
          <w:highlight w:val="yellow"/>
        </w:rPr>
        <w:t>Fiscal Responsibility and Budget Management Act (FRBM Act)</w:t>
      </w:r>
      <w:r w:rsidRPr="002F28DB">
        <w:rPr>
          <w:rFonts w:ascii="Times New Roman" w:hAnsi="Times New Roman" w:cs="Times New Roman"/>
          <w:b/>
          <w:sz w:val="24"/>
          <w:szCs w:val="24"/>
          <w:highlight w:val="yellow"/>
        </w:rPr>
        <w:tab/>
        <w:t>:</w:t>
      </w:r>
    </w:p>
    <w:p w:rsidR="002F28DB" w:rsidRPr="002F28DB" w:rsidRDefault="002F28DB" w:rsidP="002F28DB">
      <w:pPr>
        <w:pStyle w:val="ListParagraph"/>
        <w:tabs>
          <w:tab w:val="left" w:pos="3521"/>
        </w:tabs>
        <w:ind w:left="284"/>
        <w:rPr>
          <w:rFonts w:ascii="Times New Roman" w:hAnsi="Times New Roman" w:cs="Times New Roman"/>
          <w:b/>
          <w:sz w:val="24"/>
          <w:szCs w:val="24"/>
        </w:rPr>
      </w:pPr>
    </w:p>
    <w:p w:rsidR="00FE0D06" w:rsidRPr="00FE0D06" w:rsidRDefault="002F28DB" w:rsidP="00FE0D06">
      <w:pPr>
        <w:pStyle w:val="ListParagraph"/>
        <w:tabs>
          <w:tab w:val="left" w:pos="3521"/>
        </w:tabs>
        <w:ind w:left="284"/>
        <w:jc w:val="both"/>
      </w:pPr>
      <w:r w:rsidRPr="002F28DB">
        <w:rPr>
          <w:rFonts w:ascii="Times New Roman" w:hAnsi="Times New Roman" w:cs="Times New Roman"/>
          <w:sz w:val="24"/>
          <w:szCs w:val="24"/>
        </w:rPr>
        <w:t xml:space="preserve">The deterioration of fiscal situation and high fiscal deficit of Govern- </w:t>
      </w:r>
      <w:proofErr w:type="spellStart"/>
      <w:r w:rsidRPr="002F28DB">
        <w:rPr>
          <w:rFonts w:ascii="Times New Roman" w:hAnsi="Times New Roman" w:cs="Times New Roman"/>
          <w:sz w:val="24"/>
          <w:szCs w:val="24"/>
        </w:rPr>
        <w:t>ment</w:t>
      </w:r>
      <w:proofErr w:type="spellEnd"/>
      <w:r w:rsidRPr="002F28DB">
        <w:rPr>
          <w:rFonts w:ascii="Times New Roman" w:hAnsi="Times New Roman" w:cs="Times New Roman"/>
          <w:sz w:val="24"/>
          <w:szCs w:val="24"/>
        </w:rPr>
        <w:t xml:space="preserve"> of India by the latter half of the 1990s renewed the urgency for</w:t>
      </w:r>
      <w:r w:rsidRPr="002F28DB">
        <w:rPr>
          <w:rFonts w:ascii="Times New Roman" w:hAnsi="Times New Roman" w:cs="Times New Roman"/>
          <w:sz w:val="24"/>
          <w:szCs w:val="24"/>
        </w:rPr>
        <w:br/>
        <w:t xml:space="preserve">improving public finances at both Centre and State level. Government of India set up Committee under chairmanship of Dr. E.A.S. </w:t>
      </w:r>
      <w:proofErr w:type="spellStart"/>
      <w:r w:rsidRPr="002F28DB">
        <w:rPr>
          <w:rFonts w:ascii="Times New Roman" w:hAnsi="Times New Roman" w:cs="Times New Roman"/>
          <w:sz w:val="24"/>
          <w:szCs w:val="24"/>
        </w:rPr>
        <w:t>Sarma</w:t>
      </w:r>
      <w:proofErr w:type="spellEnd"/>
      <w:r w:rsidRPr="002F28DB">
        <w:rPr>
          <w:rFonts w:ascii="Times New Roman" w:hAnsi="Times New Roman" w:cs="Times New Roman"/>
          <w:sz w:val="24"/>
          <w:szCs w:val="24"/>
        </w:rPr>
        <w:t xml:space="preserve"> in</w:t>
      </w:r>
      <w:r w:rsidRPr="002F28DB">
        <w:rPr>
          <w:rFonts w:ascii="Times New Roman" w:hAnsi="Times New Roman" w:cs="Times New Roman"/>
          <w:sz w:val="24"/>
          <w:szCs w:val="24"/>
        </w:rPr>
        <w:br/>
        <w:t xml:space="preserve">2000. Based on the recommendations of the </w:t>
      </w:r>
      <w:proofErr w:type="spellStart"/>
      <w:r w:rsidRPr="002F28DB">
        <w:rPr>
          <w:rFonts w:ascii="Times New Roman" w:hAnsi="Times New Roman" w:cs="Times New Roman"/>
          <w:sz w:val="24"/>
          <w:szCs w:val="24"/>
        </w:rPr>
        <w:t>Sarma</w:t>
      </w:r>
      <w:proofErr w:type="spellEnd"/>
      <w:r w:rsidRPr="002F28DB">
        <w:rPr>
          <w:rFonts w:ascii="Times New Roman" w:hAnsi="Times New Roman" w:cs="Times New Roman"/>
          <w:sz w:val="24"/>
          <w:szCs w:val="24"/>
        </w:rPr>
        <w:t xml:space="preserve"> Committee, the government introduced the Fiscal Responsibility and Budget manage- </w:t>
      </w:r>
      <w:proofErr w:type="spellStart"/>
      <w:r w:rsidRPr="002F28DB">
        <w:rPr>
          <w:rFonts w:ascii="Times New Roman" w:hAnsi="Times New Roman" w:cs="Times New Roman"/>
          <w:sz w:val="24"/>
          <w:szCs w:val="24"/>
        </w:rPr>
        <w:t>ment</w:t>
      </w:r>
      <w:proofErr w:type="spellEnd"/>
      <w:r w:rsidRPr="002F28DB">
        <w:rPr>
          <w:rFonts w:ascii="Times New Roman" w:hAnsi="Times New Roman" w:cs="Times New Roman"/>
          <w:sz w:val="24"/>
          <w:szCs w:val="24"/>
        </w:rPr>
        <w:t xml:space="preserve"> bill in December 2000. In this Bill numerical targets for various fiscal indicators were specified. The Bill was referred to the Standing</w:t>
      </w:r>
      <w:r>
        <w:rPr>
          <w:rFonts w:ascii="Times New Roman" w:hAnsi="Times New Roman" w:cs="Times New Roman"/>
          <w:sz w:val="24"/>
          <w:szCs w:val="24"/>
        </w:rPr>
        <w:t xml:space="preserve"> </w:t>
      </w:r>
      <w:r w:rsidRPr="002F28DB">
        <w:rPr>
          <w:rFonts w:ascii="Times New Roman" w:hAnsi="Times New Roman" w:cs="Times New Roman"/>
          <w:sz w:val="24"/>
          <w:szCs w:val="24"/>
        </w:rPr>
        <w:t>Committee on Finance of the Parliament. With the approval of the Parliament and clearance from the Standing Committee on Finance</w:t>
      </w:r>
      <w:proofErr w:type="gramStart"/>
      <w:r w:rsidRPr="002F28DB">
        <w:rPr>
          <w:rFonts w:ascii="Times New Roman" w:hAnsi="Times New Roman" w:cs="Times New Roman"/>
          <w:sz w:val="24"/>
          <w:szCs w:val="24"/>
        </w:rPr>
        <w:t>,</w:t>
      </w:r>
      <w:proofErr w:type="gramEnd"/>
      <w:r w:rsidRPr="002F28DB">
        <w:rPr>
          <w:rFonts w:ascii="Times New Roman" w:hAnsi="Times New Roman" w:cs="Times New Roman"/>
          <w:sz w:val="24"/>
          <w:szCs w:val="24"/>
        </w:rPr>
        <w:br/>
        <w:t xml:space="preserve">the President of India gave his assent on the Bill on August 26, 2003. The Fiscal Responsibility and Budget </w:t>
      </w:r>
      <w:r w:rsidRPr="00FE0D06">
        <w:rPr>
          <w:rFonts w:ascii="Times New Roman" w:hAnsi="Times New Roman" w:cs="Times New Roman"/>
          <w:sz w:val="24"/>
          <w:szCs w:val="24"/>
        </w:rPr>
        <w:t>Management Act, 2003 (FRBM Act, 2003) came into force from July 5, 2004.</w:t>
      </w:r>
      <w:r w:rsidR="00FE0D06" w:rsidRPr="00FE0D06">
        <w:rPr>
          <w:rFonts w:ascii="Times New Roman" w:hAnsi="Times New Roman" w:cs="Times New Roman"/>
          <w:sz w:val="24"/>
          <w:szCs w:val="24"/>
        </w:rPr>
        <w:t>FRBM Act is all about maintaining a balance between Government revenue and government expenditure. The intention of the </w:t>
      </w:r>
      <w:r w:rsidR="00FE0D06" w:rsidRPr="00FE0D06">
        <w:rPr>
          <w:rFonts w:ascii="Times New Roman" w:hAnsi="Times New Roman" w:cs="Times New Roman"/>
          <w:b/>
          <w:bCs/>
          <w:sz w:val="24"/>
          <w:szCs w:val="24"/>
        </w:rPr>
        <w:t>Fiscal Responsibility and Budget Management Act was </w:t>
      </w:r>
      <w:r w:rsidR="00FE0D06" w:rsidRPr="00FE0D06">
        <w:rPr>
          <w:rFonts w:ascii="Times New Roman" w:hAnsi="Times New Roman" w:cs="Times New Roman"/>
          <w:sz w:val="24"/>
          <w:szCs w:val="24"/>
        </w:rPr>
        <w:t>to bring</w:t>
      </w:r>
      <w:r w:rsidR="00FE0D06">
        <w:t xml:space="preserve">:’ </w:t>
      </w:r>
    </w:p>
    <w:p w:rsidR="00FE0D06" w:rsidRPr="00FE0D06" w:rsidRDefault="00FE0D06" w:rsidP="00FE0D06">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FE0D06">
        <w:rPr>
          <w:rFonts w:ascii="Times New Roman" w:eastAsia="Times New Roman" w:hAnsi="Times New Roman" w:cs="Times New Roman"/>
          <w:sz w:val="24"/>
          <w:szCs w:val="24"/>
          <w:lang w:val="en-US"/>
        </w:rPr>
        <w:t>fiscal</w:t>
      </w:r>
      <w:proofErr w:type="gramEnd"/>
      <w:r w:rsidRPr="00FE0D06">
        <w:rPr>
          <w:rFonts w:ascii="Times New Roman" w:eastAsia="Times New Roman" w:hAnsi="Times New Roman" w:cs="Times New Roman"/>
          <w:sz w:val="24"/>
          <w:szCs w:val="24"/>
          <w:lang w:val="en-US"/>
        </w:rPr>
        <w:t xml:space="preserve"> discipline.</w:t>
      </w:r>
    </w:p>
    <w:p w:rsidR="00FE0D06" w:rsidRPr="00FE0D06" w:rsidRDefault="00FE0D06" w:rsidP="00FE0D06">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FE0D06">
        <w:rPr>
          <w:rFonts w:ascii="Times New Roman" w:eastAsia="Times New Roman" w:hAnsi="Times New Roman" w:cs="Times New Roman"/>
          <w:sz w:val="24"/>
          <w:szCs w:val="24"/>
          <w:lang w:val="en-US"/>
        </w:rPr>
        <w:t>efficient</w:t>
      </w:r>
      <w:proofErr w:type="gramEnd"/>
      <w:r w:rsidRPr="00FE0D06">
        <w:rPr>
          <w:rFonts w:ascii="Times New Roman" w:eastAsia="Times New Roman" w:hAnsi="Times New Roman" w:cs="Times New Roman"/>
          <w:sz w:val="24"/>
          <w:szCs w:val="24"/>
          <w:lang w:val="en-US"/>
        </w:rPr>
        <w:t xml:space="preserve"> management of expenditure, revenue and debt.</w:t>
      </w:r>
    </w:p>
    <w:p w:rsidR="00FE0D06" w:rsidRPr="00FE0D06" w:rsidRDefault="00FE0D06" w:rsidP="00FE0D06">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FE0D06">
        <w:rPr>
          <w:rFonts w:ascii="Times New Roman" w:eastAsia="Times New Roman" w:hAnsi="Times New Roman" w:cs="Times New Roman"/>
          <w:sz w:val="24"/>
          <w:szCs w:val="24"/>
          <w:lang w:val="en-US"/>
        </w:rPr>
        <w:t>macroeconomic</w:t>
      </w:r>
      <w:proofErr w:type="gramEnd"/>
      <w:r w:rsidRPr="00FE0D06">
        <w:rPr>
          <w:rFonts w:ascii="Times New Roman" w:eastAsia="Times New Roman" w:hAnsi="Times New Roman" w:cs="Times New Roman"/>
          <w:sz w:val="24"/>
          <w:szCs w:val="24"/>
          <w:lang w:val="en-US"/>
        </w:rPr>
        <w:t xml:space="preserve"> stability.</w:t>
      </w:r>
    </w:p>
    <w:p w:rsidR="00FE0D06" w:rsidRPr="00FE0D06" w:rsidRDefault="00FE0D06" w:rsidP="00FE0D06">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FE0D06">
        <w:rPr>
          <w:rFonts w:ascii="Times New Roman" w:eastAsia="Times New Roman" w:hAnsi="Times New Roman" w:cs="Times New Roman"/>
          <w:sz w:val="24"/>
          <w:szCs w:val="24"/>
          <w:lang w:val="en-US"/>
        </w:rPr>
        <w:t>better</w:t>
      </w:r>
      <w:proofErr w:type="gramEnd"/>
      <w:r w:rsidRPr="00FE0D06">
        <w:rPr>
          <w:rFonts w:ascii="Times New Roman" w:eastAsia="Times New Roman" w:hAnsi="Times New Roman" w:cs="Times New Roman"/>
          <w:sz w:val="24"/>
          <w:szCs w:val="24"/>
          <w:lang w:val="en-US"/>
        </w:rPr>
        <w:t xml:space="preserve"> coordination between fiscal and </w:t>
      </w:r>
      <w:hyperlink r:id="rId5" w:history="1">
        <w:r w:rsidRPr="00FE0D06">
          <w:rPr>
            <w:rFonts w:ascii="Times New Roman" w:eastAsia="Times New Roman" w:hAnsi="Times New Roman" w:cs="Times New Roman"/>
            <w:sz w:val="24"/>
            <w:szCs w:val="24"/>
            <w:lang w:val="en-US"/>
          </w:rPr>
          <w:t>monetary policy</w:t>
        </w:r>
      </w:hyperlink>
      <w:r w:rsidRPr="00FE0D06">
        <w:rPr>
          <w:rFonts w:ascii="Times New Roman" w:eastAsia="Times New Roman" w:hAnsi="Times New Roman" w:cs="Times New Roman"/>
          <w:sz w:val="24"/>
          <w:szCs w:val="24"/>
          <w:lang w:val="en-US"/>
        </w:rPr>
        <w:t>.</w:t>
      </w:r>
    </w:p>
    <w:p w:rsidR="00FE0D06" w:rsidRPr="00FE0D06" w:rsidRDefault="00FE0D06" w:rsidP="00FE0D06">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FE0D06">
        <w:rPr>
          <w:rFonts w:ascii="Times New Roman" w:eastAsia="Times New Roman" w:hAnsi="Times New Roman" w:cs="Times New Roman"/>
          <w:sz w:val="24"/>
          <w:szCs w:val="24"/>
          <w:lang w:val="en-US"/>
        </w:rPr>
        <w:t>transparency</w:t>
      </w:r>
      <w:proofErr w:type="gramEnd"/>
      <w:r w:rsidRPr="00FE0D06">
        <w:rPr>
          <w:rFonts w:ascii="Times New Roman" w:eastAsia="Times New Roman" w:hAnsi="Times New Roman" w:cs="Times New Roman"/>
          <w:sz w:val="24"/>
          <w:szCs w:val="24"/>
          <w:lang w:val="en-US"/>
        </w:rPr>
        <w:t xml:space="preserve"> in the fiscal operation of the Government.</w:t>
      </w:r>
    </w:p>
    <w:p w:rsidR="00FE0D06" w:rsidRPr="00FE0D06" w:rsidRDefault="00FE0D06" w:rsidP="00FE0D06">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FE0D06">
        <w:rPr>
          <w:rFonts w:ascii="Times New Roman" w:eastAsia="Times New Roman" w:hAnsi="Times New Roman" w:cs="Times New Roman"/>
          <w:sz w:val="24"/>
          <w:szCs w:val="24"/>
          <w:lang w:val="en-US"/>
        </w:rPr>
        <w:t>achieving</w:t>
      </w:r>
      <w:proofErr w:type="gramEnd"/>
      <w:r w:rsidRPr="00FE0D06">
        <w:rPr>
          <w:rFonts w:ascii="Times New Roman" w:eastAsia="Times New Roman" w:hAnsi="Times New Roman" w:cs="Times New Roman"/>
          <w:sz w:val="24"/>
          <w:szCs w:val="24"/>
          <w:lang w:val="en-US"/>
        </w:rPr>
        <w:t xml:space="preserve"> a balanced budget.</w:t>
      </w:r>
    </w:p>
    <w:p w:rsidR="002F28DB" w:rsidRPr="002F28DB" w:rsidRDefault="002F28DB" w:rsidP="002F28DB">
      <w:pPr>
        <w:spacing w:before="100" w:beforeAutospacing="1" w:after="100" w:afterAutospacing="1" w:line="240" w:lineRule="auto"/>
        <w:outlineLvl w:val="1"/>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    </w:t>
      </w:r>
      <w:r w:rsidRPr="00FE0D06">
        <w:rPr>
          <w:rFonts w:ascii="Times New Roman" w:eastAsia="Times New Roman" w:hAnsi="Times New Roman" w:cs="Times New Roman"/>
          <w:b/>
          <w:bCs/>
          <w:sz w:val="24"/>
          <w:szCs w:val="24"/>
          <w:u w:val="single"/>
          <w:lang w:val="en-US"/>
        </w:rPr>
        <w:t xml:space="preserve"> </w:t>
      </w:r>
      <w:r w:rsidRPr="002F28DB">
        <w:rPr>
          <w:rFonts w:ascii="Times New Roman" w:eastAsia="Times New Roman" w:hAnsi="Times New Roman" w:cs="Times New Roman"/>
          <w:b/>
          <w:bCs/>
          <w:sz w:val="24"/>
          <w:szCs w:val="24"/>
          <w:u w:val="single"/>
          <w:lang w:val="en-US"/>
        </w:rPr>
        <w:t>Objectives of the FRBM Act</w:t>
      </w:r>
      <w:r>
        <w:rPr>
          <w:rFonts w:ascii="Times New Roman" w:eastAsia="Times New Roman" w:hAnsi="Times New Roman" w:cs="Times New Roman"/>
          <w:b/>
          <w:bCs/>
          <w:sz w:val="24"/>
          <w:szCs w:val="24"/>
          <w:lang w:val="en-US"/>
        </w:rPr>
        <w:t xml:space="preserve">: </w:t>
      </w:r>
      <w:r w:rsidRPr="002F28DB">
        <w:rPr>
          <w:rFonts w:ascii="Times New Roman" w:eastAsia="Times New Roman" w:hAnsi="Times New Roman" w:cs="Times New Roman"/>
          <w:sz w:val="24"/>
          <w:szCs w:val="24"/>
          <w:lang w:val="en-US"/>
        </w:rPr>
        <w:t>The main objectives of the act were:</w:t>
      </w:r>
    </w:p>
    <w:p w:rsidR="002F28DB" w:rsidRPr="002F28DB" w:rsidRDefault="002F28DB" w:rsidP="002F28DB">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2F28DB">
        <w:rPr>
          <w:rFonts w:ascii="Times New Roman" w:eastAsia="Times New Roman" w:hAnsi="Times New Roman" w:cs="Times New Roman"/>
          <w:sz w:val="24"/>
          <w:szCs w:val="24"/>
          <w:lang w:val="en-US"/>
        </w:rPr>
        <w:t>to</w:t>
      </w:r>
      <w:proofErr w:type="gramEnd"/>
      <w:r w:rsidRPr="002F28DB">
        <w:rPr>
          <w:rFonts w:ascii="Times New Roman" w:eastAsia="Times New Roman" w:hAnsi="Times New Roman" w:cs="Times New Roman"/>
          <w:sz w:val="24"/>
          <w:szCs w:val="24"/>
          <w:lang w:val="en-US"/>
        </w:rPr>
        <w:t xml:space="preserve"> introduce transparent fiscal management systems in the country.</w:t>
      </w:r>
    </w:p>
    <w:p w:rsidR="002F28DB" w:rsidRPr="002F28DB" w:rsidRDefault="002F28DB" w:rsidP="002F28DB">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2F28DB">
        <w:rPr>
          <w:rFonts w:ascii="Times New Roman" w:eastAsia="Times New Roman" w:hAnsi="Times New Roman" w:cs="Times New Roman"/>
          <w:sz w:val="24"/>
          <w:szCs w:val="24"/>
          <w:lang w:val="en-US"/>
        </w:rPr>
        <w:t>to</w:t>
      </w:r>
      <w:proofErr w:type="gramEnd"/>
      <w:r w:rsidRPr="002F28DB">
        <w:rPr>
          <w:rFonts w:ascii="Times New Roman" w:eastAsia="Times New Roman" w:hAnsi="Times New Roman" w:cs="Times New Roman"/>
          <w:sz w:val="24"/>
          <w:szCs w:val="24"/>
          <w:lang w:val="en-US"/>
        </w:rPr>
        <w:t xml:space="preserve"> introduce a more equitable and manageable distribution of the country’s debts over the years.</w:t>
      </w:r>
    </w:p>
    <w:p w:rsidR="002F28DB" w:rsidRPr="002F28DB" w:rsidRDefault="002F28DB" w:rsidP="002F28DB">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2F28DB">
        <w:rPr>
          <w:rFonts w:ascii="Times New Roman" w:eastAsia="Times New Roman" w:hAnsi="Times New Roman" w:cs="Times New Roman"/>
          <w:sz w:val="24"/>
          <w:szCs w:val="24"/>
          <w:lang w:val="en-US"/>
        </w:rPr>
        <w:t>to aim for fiscal stability for India in the long run</w:t>
      </w:r>
    </w:p>
    <w:p w:rsidR="002F28DB" w:rsidRPr="002F28DB" w:rsidRDefault="002F28DB" w:rsidP="002F28DB">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2F28DB">
        <w:rPr>
          <w:rFonts w:ascii="Times New Roman" w:eastAsia="Times New Roman" w:hAnsi="Times New Roman" w:cs="Times New Roman"/>
          <w:sz w:val="24"/>
          <w:szCs w:val="24"/>
          <w:lang w:val="en-US"/>
        </w:rPr>
        <w:t xml:space="preserve">Additionally, the act was expected to give the necessary flexibility to Reserve Bank of </w:t>
      </w:r>
      <w:r>
        <w:rPr>
          <w:rFonts w:ascii="Times New Roman" w:eastAsia="Times New Roman" w:hAnsi="Times New Roman" w:cs="Times New Roman"/>
          <w:sz w:val="24"/>
          <w:szCs w:val="24"/>
          <w:lang w:val="en-US"/>
        </w:rPr>
        <w:t xml:space="preserve">    </w:t>
      </w:r>
      <w:r w:rsidRPr="002F28DB">
        <w:rPr>
          <w:rFonts w:ascii="Times New Roman" w:eastAsia="Times New Roman" w:hAnsi="Times New Roman" w:cs="Times New Roman"/>
          <w:sz w:val="24"/>
          <w:szCs w:val="24"/>
          <w:lang w:val="en-US"/>
        </w:rPr>
        <w:t>India (RBI) for managing inflation in India.</w:t>
      </w:r>
    </w:p>
    <w:p w:rsidR="00FE0D06" w:rsidRPr="00FE0D06" w:rsidRDefault="00FE0D06" w:rsidP="00FE0D06">
      <w:pPr>
        <w:spacing w:before="100" w:beforeAutospacing="1" w:after="100" w:afterAutospacing="1" w:line="240" w:lineRule="auto"/>
        <w:outlineLvl w:val="1"/>
        <w:rPr>
          <w:rFonts w:ascii="Times New Roman" w:eastAsia="Times New Roman" w:hAnsi="Times New Roman" w:cs="Times New Roman"/>
          <w:b/>
          <w:bCs/>
          <w:sz w:val="24"/>
          <w:szCs w:val="24"/>
          <w:u w:val="single"/>
          <w:lang w:val="en-US"/>
        </w:rPr>
      </w:pPr>
      <w:r w:rsidRPr="00FE0D06">
        <w:rPr>
          <w:rFonts w:ascii="Times New Roman" w:eastAsia="Times New Roman" w:hAnsi="Times New Roman" w:cs="Times New Roman"/>
          <w:b/>
          <w:bCs/>
          <w:sz w:val="24"/>
          <w:szCs w:val="24"/>
          <w:u w:val="single"/>
          <w:lang w:val="en-US"/>
        </w:rPr>
        <w:t>Initial FRBM Targets (to be met by 2008-09)</w:t>
      </w:r>
    </w:p>
    <w:p w:rsidR="00FE0D06" w:rsidRPr="00FE0D06" w:rsidRDefault="00FE0D06" w:rsidP="00FE0D0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FE0D06">
        <w:rPr>
          <w:rFonts w:ascii="Times New Roman" w:eastAsia="Times New Roman" w:hAnsi="Times New Roman" w:cs="Times New Roman"/>
          <w:b/>
          <w:bCs/>
          <w:sz w:val="24"/>
          <w:szCs w:val="24"/>
          <w:lang w:val="en-US"/>
        </w:rPr>
        <w:t>Revenue Deficit Target</w:t>
      </w:r>
      <w:r w:rsidRPr="00FE0D06">
        <w:rPr>
          <w:rFonts w:ascii="Times New Roman" w:eastAsia="Times New Roman" w:hAnsi="Times New Roman" w:cs="Times New Roman"/>
          <w:sz w:val="24"/>
          <w:szCs w:val="24"/>
          <w:lang w:val="en-US"/>
        </w:rPr>
        <w:t xml:space="preserve"> – revenue deficit should be completely eliminated by March 31, 2009. The minimum annual reduction target was 0.5% of GDP.</w:t>
      </w:r>
    </w:p>
    <w:p w:rsidR="00FE0D06" w:rsidRPr="00FE0D06" w:rsidRDefault="00FE0D06" w:rsidP="00FE0D0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FE0D06">
        <w:rPr>
          <w:rFonts w:ascii="Times New Roman" w:eastAsia="Times New Roman" w:hAnsi="Times New Roman" w:cs="Times New Roman"/>
          <w:b/>
          <w:bCs/>
          <w:sz w:val="24"/>
          <w:szCs w:val="24"/>
          <w:lang w:val="en-US"/>
        </w:rPr>
        <w:t>Fiscal Deficit Target</w:t>
      </w:r>
      <w:r w:rsidRPr="00FE0D06">
        <w:rPr>
          <w:rFonts w:ascii="Times New Roman" w:eastAsia="Times New Roman" w:hAnsi="Times New Roman" w:cs="Times New Roman"/>
          <w:sz w:val="24"/>
          <w:szCs w:val="24"/>
          <w:lang w:val="en-US"/>
        </w:rPr>
        <w:t xml:space="preserve"> – fiscal deficit should be reduced to 3% of GDP by March 31, 2009. The minimum annual reduction target was 0.3% of GDP.</w:t>
      </w:r>
    </w:p>
    <w:p w:rsidR="00FE0D06" w:rsidRPr="00FE0D06" w:rsidRDefault="00FE0D06" w:rsidP="00FE0D0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FE0D06">
        <w:rPr>
          <w:rFonts w:ascii="Times New Roman" w:eastAsia="Times New Roman" w:hAnsi="Times New Roman" w:cs="Times New Roman"/>
          <w:b/>
          <w:bCs/>
          <w:sz w:val="24"/>
          <w:szCs w:val="24"/>
          <w:lang w:val="en-US"/>
        </w:rPr>
        <w:t>Contingent Liabilities</w:t>
      </w:r>
      <w:r w:rsidRPr="00FE0D06">
        <w:rPr>
          <w:rFonts w:ascii="Times New Roman" w:eastAsia="Times New Roman" w:hAnsi="Times New Roman" w:cs="Times New Roman"/>
          <w:sz w:val="24"/>
          <w:szCs w:val="24"/>
          <w:lang w:val="en-US"/>
        </w:rPr>
        <w:t xml:space="preserve"> – The Central Government shall not give incremental guarantees aggregating an amount exceeding 0.5 per cent of GDP in any financial year beginning 2004-05.</w:t>
      </w:r>
    </w:p>
    <w:p w:rsidR="00FE0D06" w:rsidRPr="00FE0D06" w:rsidRDefault="00FE0D06" w:rsidP="00FE0D0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FE0D06">
        <w:rPr>
          <w:rFonts w:ascii="Times New Roman" w:eastAsia="Times New Roman" w:hAnsi="Times New Roman" w:cs="Times New Roman"/>
          <w:b/>
          <w:bCs/>
          <w:sz w:val="24"/>
          <w:szCs w:val="24"/>
          <w:lang w:val="en-US"/>
        </w:rPr>
        <w:t>Additional Liabilities</w:t>
      </w:r>
      <w:r w:rsidRPr="00FE0D06">
        <w:rPr>
          <w:rFonts w:ascii="Times New Roman" w:eastAsia="Times New Roman" w:hAnsi="Times New Roman" w:cs="Times New Roman"/>
          <w:sz w:val="24"/>
          <w:szCs w:val="24"/>
          <w:lang w:val="en-US"/>
        </w:rPr>
        <w:t xml:space="preserve"> –</w:t>
      </w:r>
      <w:proofErr w:type="gramStart"/>
      <w:r w:rsidRPr="00FE0D06">
        <w:rPr>
          <w:rFonts w:ascii="Times New Roman" w:eastAsia="Times New Roman" w:hAnsi="Times New Roman" w:cs="Times New Roman"/>
          <w:sz w:val="24"/>
          <w:szCs w:val="24"/>
          <w:lang w:val="en-US"/>
        </w:rPr>
        <w:t>  Additional</w:t>
      </w:r>
      <w:proofErr w:type="gramEnd"/>
      <w:r w:rsidRPr="00FE0D06">
        <w:rPr>
          <w:rFonts w:ascii="Times New Roman" w:eastAsia="Times New Roman" w:hAnsi="Times New Roman" w:cs="Times New Roman"/>
          <w:sz w:val="24"/>
          <w:szCs w:val="24"/>
          <w:lang w:val="en-US"/>
        </w:rPr>
        <w:t xml:space="preserve"> liabilities (including external debt at current exchange rate) should be reduced to 9% of the GDP by 2004-05. The minimum annual reduction target in each subsequent year to be 1% of GDP.</w:t>
      </w:r>
    </w:p>
    <w:p w:rsidR="00FE0D06" w:rsidRPr="00FE0D06" w:rsidRDefault="00FE0D06" w:rsidP="00FE0D0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FE0D06">
        <w:rPr>
          <w:rFonts w:ascii="Times New Roman" w:eastAsia="Times New Roman" w:hAnsi="Times New Roman" w:cs="Times New Roman"/>
          <w:b/>
          <w:bCs/>
          <w:sz w:val="24"/>
          <w:szCs w:val="24"/>
          <w:lang w:val="en-US"/>
        </w:rPr>
        <w:lastRenderedPageBreak/>
        <w:t>RBI purchase of government bonds</w:t>
      </w:r>
      <w:r w:rsidRPr="00FE0D06">
        <w:rPr>
          <w:rFonts w:ascii="Times New Roman" w:eastAsia="Times New Roman" w:hAnsi="Times New Roman" w:cs="Times New Roman"/>
          <w:sz w:val="24"/>
          <w:szCs w:val="24"/>
          <w:lang w:val="en-US"/>
        </w:rPr>
        <w:t xml:space="preserve"> – to cease from 1 April 2006. This indicates the government not to borrow directly from the RBI.</w:t>
      </w:r>
    </w:p>
    <w:p w:rsidR="00FE0D06" w:rsidRPr="00FE0D06" w:rsidRDefault="00FE0D06" w:rsidP="00FE0D06">
      <w:pPr>
        <w:pStyle w:val="Heading2"/>
        <w:rPr>
          <w:sz w:val="24"/>
          <w:szCs w:val="24"/>
          <w:u w:val="single"/>
        </w:rPr>
      </w:pPr>
      <w:r w:rsidRPr="00FE0D06">
        <w:rPr>
          <w:sz w:val="24"/>
          <w:szCs w:val="24"/>
          <w:u w:val="single"/>
        </w:rPr>
        <w:t>Latest FRBM Targets</w:t>
      </w:r>
    </w:p>
    <w:p w:rsidR="00FE0D06" w:rsidRDefault="00FE0D06" w:rsidP="00FE0D06">
      <w:pPr>
        <w:pStyle w:val="NormalWeb"/>
      </w:pPr>
      <w:r>
        <w:t xml:space="preserve">The latest provisions of the FRBM act requires the government to limit the fiscal deficit to </w:t>
      </w:r>
      <w:r>
        <w:rPr>
          <w:rStyle w:val="Strong"/>
        </w:rPr>
        <w:t>3%</w:t>
      </w:r>
      <w:r>
        <w:t xml:space="preserve"> of the GDP by </w:t>
      </w:r>
      <w:r>
        <w:rPr>
          <w:rStyle w:val="Strong"/>
        </w:rPr>
        <w:t>March 31, 2021,</w:t>
      </w:r>
      <w:r>
        <w:t xml:space="preserve"> and the debt of the central government to </w:t>
      </w:r>
      <w:r>
        <w:rPr>
          <w:rStyle w:val="Strong"/>
        </w:rPr>
        <w:t>40%</w:t>
      </w:r>
      <w:r>
        <w:t xml:space="preserve"> of the GDP by </w:t>
      </w:r>
      <w:r>
        <w:rPr>
          <w:rStyle w:val="Strong"/>
        </w:rPr>
        <w:t>2024-25</w:t>
      </w:r>
      <w:r>
        <w:t>, among others.</w:t>
      </w:r>
    </w:p>
    <w:p w:rsidR="002F28DB" w:rsidRPr="002F28DB" w:rsidRDefault="00FE0D06">
      <w:pPr>
        <w:pStyle w:val="ListParagraph"/>
        <w:tabs>
          <w:tab w:val="left" w:pos="3521"/>
        </w:tabs>
        <w:ind w:left="284"/>
        <w:jc w:val="both"/>
        <w:rPr>
          <w:rFonts w:ascii="Times New Roman" w:hAnsi="Times New Roman" w:cs="Times New Roman"/>
          <w:sz w:val="24"/>
          <w:szCs w:val="24"/>
        </w:rPr>
      </w:pPr>
      <w:r>
        <w:rPr>
          <w:rFonts w:ascii="Times New Roman" w:hAnsi="Times New Roman" w:cs="Times New Roman"/>
          <w:sz w:val="24"/>
          <w:szCs w:val="24"/>
        </w:rPr>
        <w:t xml:space="preserve">                                            *********************</w:t>
      </w:r>
    </w:p>
    <w:sectPr w:rsidR="002F28DB" w:rsidRPr="002F28DB" w:rsidSect="00DA55E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30263"/>
    <w:multiLevelType w:val="multilevel"/>
    <w:tmpl w:val="7FBA7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A564D0"/>
    <w:multiLevelType w:val="hybridMultilevel"/>
    <w:tmpl w:val="9750754C"/>
    <w:lvl w:ilvl="0" w:tplc="7A28D18C">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424141"/>
    <w:multiLevelType w:val="multilevel"/>
    <w:tmpl w:val="4EB26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5C18AE"/>
    <w:multiLevelType w:val="multilevel"/>
    <w:tmpl w:val="2032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F96714"/>
    <w:rsid w:val="00156214"/>
    <w:rsid w:val="00204A90"/>
    <w:rsid w:val="002F28DB"/>
    <w:rsid w:val="006942BC"/>
    <w:rsid w:val="00DA55E9"/>
    <w:rsid w:val="00F96714"/>
    <w:rsid w:val="00FE0D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5E9"/>
  </w:style>
  <w:style w:type="paragraph" w:styleId="Heading2">
    <w:name w:val="heading 2"/>
    <w:basedOn w:val="Normal"/>
    <w:link w:val="Heading2Char"/>
    <w:uiPriority w:val="9"/>
    <w:qFormat/>
    <w:rsid w:val="002F28D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714"/>
    <w:pPr>
      <w:ind w:left="720"/>
      <w:contextualSpacing/>
    </w:pPr>
  </w:style>
  <w:style w:type="character" w:customStyle="1" w:styleId="Heading2Char">
    <w:name w:val="Heading 2 Char"/>
    <w:basedOn w:val="DefaultParagraphFont"/>
    <w:link w:val="Heading2"/>
    <w:uiPriority w:val="9"/>
    <w:rsid w:val="002F28DB"/>
    <w:rPr>
      <w:rFonts w:ascii="Times New Roman" w:eastAsia="Times New Roman" w:hAnsi="Times New Roman" w:cs="Times New Roman"/>
      <w:b/>
      <w:bCs/>
      <w:sz w:val="36"/>
      <w:szCs w:val="36"/>
      <w:lang w:val="en-US"/>
    </w:rPr>
  </w:style>
  <w:style w:type="paragraph" w:styleId="NormalWeb">
    <w:name w:val="Normal (Web)"/>
    <w:basedOn w:val="Normal"/>
    <w:uiPriority w:val="99"/>
    <w:semiHidden/>
    <w:unhideWhenUsed/>
    <w:rsid w:val="002F28D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E0D06"/>
    <w:rPr>
      <w:b/>
      <w:bCs/>
    </w:rPr>
  </w:style>
  <w:style w:type="character" w:styleId="Hyperlink">
    <w:name w:val="Hyperlink"/>
    <w:basedOn w:val="DefaultParagraphFont"/>
    <w:uiPriority w:val="99"/>
    <w:semiHidden/>
    <w:unhideWhenUsed/>
    <w:rsid w:val="00FE0D06"/>
    <w:rPr>
      <w:color w:val="0000FF"/>
      <w:u w:val="single"/>
    </w:rPr>
  </w:style>
</w:styles>
</file>

<file path=word/webSettings.xml><?xml version="1.0" encoding="utf-8"?>
<w:webSettings xmlns:r="http://schemas.openxmlformats.org/officeDocument/2006/relationships" xmlns:w="http://schemas.openxmlformats.org/wordprocessingml/2006/main">
  <w:divs>
    <w:div w:id="396825684">
      <w:bodyDiv w:val="1"/>
      <w:marLeft w:val="0"/>
      <w:marRight w:val="0"/>
      <w:marTop w:val="0"/>
      <w:marBottom w:val="0"/>
      <w:divBdr>
        <w:top w:val="none" w:sz="0" w:space="0" w:color="auto"/>
        <w:left w:val="none" w:sz="0" w:space="0" w:color="auto"/>
        <w:bottom w:val="none" w:sz="0" w:space="0" w:color="auto"/>
        <w:right w:val="none" w:sz="0" w:space="0" w:color="auto"/>
      </w:divBdr>
    </w:div>
    <w:div w:id="646862516">
      <w:bodyDiv w:val="1"/>
      <w:marLeft w:val="0"/>
      <w:marRight w:val="0"/>
      <w:marTop w:val="0"/>
      <w:marBottom w:val="0"/>
      <w:divBdr>
        <w:top w:val="none" w:sz="0" w:space="0" w:color="auto"/>
        <w:left w:val="none" w:sz="0" w:space="0" w:color="auto"/>
        <w:bottom w:val="none" w:sz="0" w:space="0" w:color="auto"/>
        <w:right w:val="none" w:sz="0" w:space="0" w:color="auto"/>
      </w:divBdr>
    </w:div>
    <w:div w:id="1043284501">
      <w:bodyDiv w:val="1"/>
      <w:marLeft w:val="0"/>
      <w:marRight w:val="0"/>
      <w:marTop w:val="0"/>
      <w:marBottom w:val="0"/>
      <w:divBdr>
        <w:top w:val="none" w:sz="0" w:space="0" w:color="auto"/>
        <w:left w:val="none" w:sz="0" w:space="0" w:color="auto"/>
        <w:bottom w:val="none" w:sz="0" w:space="0" w:color="auto"/>
        <w:right w:val="none" w:sz="0" w:space="0" w:color="auto"/>
      </w:divBdr>
    </w:div>
    <w:div w:id="1388382252">
      <w:bodyDiv w:val="1"/>
      <w:marLeft w:val="0"/>
      <w:marRight w:val="0"/>
      <w:marTop w:val="0"/>
      <w:marBottom w:val="0"/>
      <w:divBdr>
        <w:top w:val="none" w:sz="0" w:space="0" w:color="auto"/>
        <w:left w:val="none" w:sz="0" w:space="0" w:color="auto"/>
        <w:bottom w:val="none" w:sz="0" w:space="0" w:color="auto"/>
        <w:right w:val="none" w:sz="0" w:space="0" w:color="auto"/>
      </w:divBdr>
    </w:div>
    <w:div w:id="1642342931">
      <w:bodyDiv w:val="1"/>
      <w:marLeft w:val="0"/>
      <w:marRight w:val="0"/>
      <w:marTop w:val="0"/>
      <w:marBottom w:val="0"/>
      <w:divBdr>
        <w:top w:val="none" w:sz="0" w:space="0" w:color="auto"/>
        <w:left w:val="none" w:sz="0" w:space="0" w:color="auto"/>
        <w:bottom w:val="none" w:sz="0" w:space="0" w:color="auto"/>
        <w:right w:val="none" w:sz="0" w:space="0" w:color="auto"/>
      </w:divBdr>
    </w:div>
    <w:div w:id="169164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learias.com/monetary-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2022-04-05T04:49:00Z</dcterms:created>
  <dcterms:modified xsi:type="dcterms:W3CDTF">2022-04-05T07:01:00Z</dcterms:modified>
</cp:coreProperties>
</file>