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46E0" w:rsidRDefault="001646E0" w:rsidP="001646E0">
      <w:pPr>
        <w:spacing w:before="96" w:after="0" w:line="360" w:lineRule="auto"/>
        <w:ind w:right="115"/>
        <w:jc w:val="both"/>
        <w:rPr>
          <w:rFonts w:ascii="Times New Roman" w:eastAsia="Times New Roman" w:hAnsi="Times New Roman"/>
          <w:b/>
          <w:sz w:val="24"/>
        </w:rPr>
      </w:pPr>
      <w:r w:rsidRPr="00C14D1D">
        <w:rPr>
          <w:rFonts w:ascii="Times New Roman" w:eastAsia="Times New Roman" w:hAnsi="Times New Roman"/>
          <w:b/>
          <w:sz w:val="24"/>
        </w:rPr>
        <w:t>Unit 1:</w:t>
      </w:r>
      <w:r>
        <w:rPr>
          <w:rFonts w:ascii="Times New Roman" w:eastAsia="Times New Roman" w:hAnsi="Times New Roman"/>
          <w:b/>
          <w:sz w:val="24"/>
        </w:rPr>
        <w:t>Microbes</w:t>
      </w:r>
      <w:r w:rsidRPr="00C14D1D">
        <w:rPr>
          <w:rFonts w:ascii="Times New Roman" w:eastAsia="Times New Roman" w:hAnsi="Times New Roman"/>
          <w:b/>
          <w:sz w:val="24"/>
        </w:rPr>
        <w:t xml:space="preserve"> </w:t>
      </w:r>
      <w:r w:rsidRPr="00C14D1D">
        <w:rPr>
          <w:rFonts w:ascii="Times New Roman" w:eastAsia="Times New Roman" w:hAnsi="Times New Roman"/>
          <w:b/>
          <w:sz w:val="24"/>
        </w:rPr>
        <w:tab/>
      </w:r>
    </w:p>
    <w:p w:rsidR="001646E0" w:rsidRPr="009F3E8B" w:rsidRDefault="001646E0" w:rsidP="001646E0">
      <w:pPr>
        <w:spacing w:before="96" w:after="0" w:line="360" w:lineRule="auto"/>
        <w:ind w:right="115"/>
        <w:jc w:val="both"/>
        <w:rPr>
          <w:rFonts w:ascii="Times New Roman" w:hAnsi="Times New Roman" w:cs="Times New Roman"/>
          <w:b/>
          <w:sz w:val="28"/>
        </w:rPr>
      </w:pPr>
      <w:r w:rsidRPr="009F3E8B">
        <w:rPr>
          <w:rFonts w:ascii="Times New Roman" w:hAnsi="Times New Roman" w:cs="Times New Roman"/>
          <w:b/>
          <w:sz w:val="28"/>
        </w:rPr>
        <w:t xml:space="preserve">Viruses </w:t>
      </w:r>
    </w:p>
    <w:p w:rsidR="001646E0" w:rsidRDefault="001646E0" w:rsidP="001646E0">
      <w:pPr>
        <w:spacing w:before="96" w:after="0" w:line="360" w:lineRule="auto"/>
        <w:ind w:right="115"/>
        <w:jc w:val="both"/>
        <w:rPr>
          <w:rFonts w:ascii="Times New Roman" w:hAnsi="Times New Roman" w:cs="Times New Roman"/>
          <w:sz w:val="24"/>
        </w:rPr>
      </w:pPr>
      <w:r>
        <w:rPr>
          <w:rFonts w:ascii="Times New Roman" w:hAnsi="Times New Roman" w:cs="Times New Roman"/>
          <w:sz w:val="24"/>
        </w:rPr>
        <w:t>Virus can be defined as “</w:t>
      </w:r>
      <w:r w:rsidRPr="00B01CC6">
        <w:rPr>
          <w:rFonts w:ascii="Times New Roman" w:hAnsi="Times New Roman" w:cs="Times New Roman"/>
          <w:b/>
          <w:sz w:val="24"/>
        </w:rPr>
        <w:t>noncellular , submicroscopic, obligatory intracellular parasites composed of a proteinaceous covering around central nucleic acid (either DNA or RNA) and capable of self –replication within the living  host cells</w:t>
      </w:r>
      <w:r>
        <w:rPr>
          <w:rFonts w:ascii="Times New Roman" w:hAnsi="Times New Roman" w:cs="Times New Roman"/>
          <w:sz w:val="24"/>
        </w:rPr>
        <w:t xml:space="preserve">.” The word virus is a Latin word </w:t>
      </w:r>
      <w:r w:rsidRPr="00E302E2">
        <w:rPr>
          <w:rFonts w:ascii="Times New Roman" w:hAnsi="Times New Roman" w:cs="Times New Roman"/>
          <w:b/>
          <w:sz w:val="24"/>
        </w:rPr>
        <w:t>Viron</w:t>
      </w:r>
      <w:r>
        <w:rPr>
          <w:rFonts w:ascii="Times New Roman" w:hAnsi="Times New Roman" w:cs="Times New Roman"/>
          <w:sz w:val="24"/>
        </w:rPr>
        <w:t xml:space="preserve"> which means ‘</w:t>
      </w:r>
      <w:r w:rsidRPr="00B01CC6">
        <w:rPr>
          <w:rFonts w:ascii="Times New Roman" w:hAnsi="Times New Roman" w:cs="Times New Roman"/>
          <w:b/>
          <w:sz w:val="24"/>
        </w:rPr>
        <w:t>poison</w:t>
      </w:r>
      <w:r>
        <w:rPr>
          <w:rFonts w:ascii="Times New Roman" w:hAnsi="Times New Roman" w:cs="Times New Roman"/>
          <w:sz w:val="24"/>
        </w:rPr>
        <w:t>’ or ‘</w:t>
      </w:r>
      <w:r w:rsidRPr="00B01CC6">
        <w:rPr>
          <w:rFonts w:ascii="Times New Roman" w:hAnsi="Times New Roman" w:cs="Times New Roman"/>
          <w:b/>
          <w:sz w:val="24"/>
        </w:rPr>
        <w:t>slime</w:t>
      </w:r>
      <w:r>
        <w:rPr>
          <w:rFonts w:ascii="Times New Roman" w:hAnsi="Times New Roman" w:cs="Times New Roman"/>
          <w:sz w:val="24"/>
        </w:rPr>
        <w:t xml:space="preserve">’ and it was considered to be the word always associated with some diseases or harmful influence. The study of virus is called </w:t>
      </w:r>
      <w:r w:rsidRPr="00B01CC6">
        <w:rPr>
          <w:rFonts w:ascii="Times New Roman" w:hAnsi="Times New Roman" w:cs="Times New Roman"/>
          <w:b/>
          <w:sz w:val="24"/>
        </w:rPr>
        <w:t>virology</w:t>
      </w:r>
      <w:r>
        <w:rPr>
          <w:rFonts w:ascii="Times New Roman" w:hAnsi="Times New Roman" w:cs="Times New Roman"/>
          <w:sz w:val="24"/>
        </w:rPr>
        <w:t xml:space="preserve"> and the specialists in the field are called </w:t>
      </w:r>
      <w:r w:rsidRPr="00B01CC6">
        <w:rPr>
          <w:rFonts w:ascii="Times New Roman" w:hAnsi="Times New Roman" w:cs="Times New Roman"/>
          <w:b/>
          <w:sz w:val="24"/>
        </w:rPr>
        <w:t>virologists</w:t>
      </w:r>
      <w:r>
        <w:rPr>
          <w:rFonts w:ascii="Times New Roman" w:hAnsi="Times New Roman" w:cs="Times New Roman"/>
          <w:sz w:val="24"/>
        </w:rPr>
        <w:t>.viruses are found within living cells of plants and animals iincluding man. They are also found in bacterial cells which are called bacteriophage.</w:t>
      </w:r>
    </w:p>
    <w:p w:rsidR="001646E0" w:rsidRDefault="001646E0" w:rsidP="001646E0">
      <w:pPr>
        <w:spacing w:before="96" w:after="0" w:line="360" w:lineRule="auto"/>
        <w:ind w:right="115"/>
        <w:jc w:val="both"/>
        <w:rPr>
          <w:rFonts w:ascii="Times New Roman" w:hAnsi="Times New Roman" w:cs="Times New Roman"/>
          <w:b/>
          <w:sz w:val="28"/>
        </w:rPr>
      </w:pPr>
    </w:p>
    <w:p w:rsidR="001646E0" w:rsidRPr="005C183B" w:rsidRDefault="001646E0" w:rsidP="001646E0">
      <w:pPr>
        <w:spacing w:before="96" w:after="0" w:line="360" w:lineRule="auto"/>
        <w:ind w:right="115"/>
        <w:jc w:val="both"/>
        <w:rPr>
          <w:rFonts w:ascii="Times New Roman" w:hAnsi="Times New Roman" w:cs="Times New Roman"/>
          <w:b/>
          <w:sz w:val="28"/>
        </w:rPr>
      </w:pPr>
      <w:r w:rsidRPr="005C183B">
        <w:rPr>
          <w:rFonts w:ascii="Times New Roman" w:hAnsi="Times New Roman" w:cs="Times New Roman"/>
          <w:b/>
          <w:sz w:val="28"/>
        </w:rPr>
        <w:t>Discovery of virus</w:t>
      </w:r>
    </w:p>
    <w:p w:rsidR="001646E0" w:rsidRDefault="001646E0" w:rsidP="001646E0">
      <w:pPr>
        <w:spacing w:before="96" w:after="0" w:line="360" w:lineRule="auto"/>
        <w:ind w:right="115"/>
        <w:jc w:val="both"/>
        <w:rPr>
          <w:rFonts w:ascii="Times New Roman" w:hAnsi="Times New Roman" w:cs="Times New Roman"/>
          <w:sz w:val="24"/>
        </w:rPr>
      </w:pPr>
      <w:r>
        <w:rPr>
          <w:rFonts w:ascii="Times New Roman" w:hAnsi="Times New Roman" w:cs="Times New Roman"/>
          <w:sz w:val="24"/>
        </w:rPr>
        <w:t xml:space="preserve">The tobacco crop in Holland was struck by a severe disease around 1870. Although, viral diseases like small-pox and yellow fever are known since early days of human history, the nature of their causes was, however, known quite late. Adolf Meyer, Dutch agricultural chemist in1886 observed a mottling disease in leaves of tobacco plants and named it </w:t>
      </w:r>
      <w:r w:rsidRPr="005C183B">
        <w:rPr>
          <w:rFonts w:ascii="Times New Roman" w:hAnsi="Times New Roman" w:cs="Times New Roman"/>
          <w:b/>
          <w:sz w:val="24"/>
        </w:rPr>
        <w:t>Mosaikkrankhet</w:t>
      </w:r>
      <w:r>
        <w:rPr>
          <w:rFonts w:ascii="Times New Roman" w:hAnsi="Times New Roman" w:cs="Times New Roman"/>
          <w:sz w:val="24"/>
        </w:rPr>
        <w:t xml:space="preserve"> i.e. </w:t>
      </w:r>
      <w:r w:rsidRPr="005C183B">
        <w:rPr>
          <w:rFonts w:ascii="Times New Roman" w:hAnsi="Times New Roman" w:cs="Times New Roman"/>
          <w:b/>
          <w:sz w:val="24"/>
        </w:rPr>
        <w:t>mosaic</w:t>
      </w:r>
      <w:r>
        <w:rPr>
          <w:rFonts w:ascii="Times New Roman" w:hAnsi="Times New Roman" w:cs="Times New Roman"/>
          <w:sz w:val="24"/>
        </w:rPr>
        <w:t>. He could show the infectious nature of sap of diseased leaves. He was able to demonstrate that the clear filtrate obtained by passing the juice (obtained by grinding the diseased leaves in water) through double filter paper was infectious (i.e. caused disease when applied to healthy leaves). Since the capacity of causing disease was lost by heating 80°C, he concluded that bacteria were the cause of the disease.</w:t>
      </w:r>
    </w:p>
    <w:p w:rsidR="001646E0" w:rsidRDefault="001646E0" w:rsidP="001646E0">
      <w:pPr>
        <w:spacing w:before="96" w:after="0" w:line="360" w:lineRule="auto"/>
        <w:ind w:right="115"/>
        <w:jc w:val="both"/>
        <w:rPr>
          <w:rFonts w:ascii="Times New Roman" w:hAnsi="Times New Roman" w:cs="Times New Roman"/>
          <w:sz w:val="24"/>
        </w:rPr>
      </w:pPr>
      <w:r>
        <w:rPr>
          <w:rFonts w:ascii="Times New Roman" w:hAnsi="Times New Roman" w:cs="Times New Roman"/>
          <w:sz w:val="24"/>
        </w:rPr>
        <w:t xml:space="preserve">D. Iwanowaski, a Russian in1892 was the first to discover a viral disease in plants because he demonstrate for the first time about the tobacco mosaic virus transmission to healthy plants through the sap from diseased plants even though the sap had been passed through the filters fine enough to remove all bacteria. However, no living thing capable of profucing tobacco mosaic grew from the filtered sap of diseased plants on any culture medium. Beijerinck in 1898 in Holland found that the filterable, invisible and noncultivable infectious principle would diffuse through an agar gel, like a fluid. He thought the fluid itself alive, and called it </w:t>
      </w:r>
      <w:r w:rsidRPr="003A6438">
        <w:rPr>
          <w:rFonts w:ascii="Times New Roman" w:hAnsi="Times New Roman" w:cs="Times New Roman"/>
          <w:b/>
          <w:sz w:val="24"/>
        </w:rPr>
        <w:t>contagium vivum fluidum</w:t>
      </w:r>
      <w:r>
        <w:rPr>
          <w:rFonts w:ascii="Times New Roman" w:hAnsi="Times New Roman" w:cs="Times New Roman"/>
          <w:sz w:val="24"/>
        </w:rPr>
        <w:t xml:space="preserve"> i.e. a living infectious fluid.</w:t>
      </w:r>
    </w:p>
    <w:p w:rsidR="001646E0" w:rsidRDefault="001646E0" w:rsidP="001646E0">
      <w:pPr>
        <w:spacing w:before="96" w:after="0" w:line="360" w:lineRule="auto"/>
        <w:ind w:right="115"/>
        <w:jc w:val="both"/>
        <w:rPr>
          <w:rFonts w:ascii="Times New Roman" w:hAnsi="Times New Roman" w:cs="Times New Roman"/>
          <w:sz w:val="24"/>
        </w:rPr>
      </w:pPr>
      <w:r>
        <w:rPr>
          <w:rFonts w:ascii="Times New Roman" w:hAnsi="Times New Roman" w:cs="Times New Roman"/>
          <w:sz w:val="24"/>
        </w:rPr>
        <w:lastRenderedPageBreak/>
        <w:t>Viral diseases of vertebrates were well known by 1892, since Louis Pasteur had been studying canine rabies for some time. He indicated the cause of this disease as a virus was then commonly used for a variety of infectious agents, including bacteria.</w:t>
      </w:r>
    </w:p>
    <w:p w:rsidR="001646E0" w:rsidRDefault="001646E0" w:rsidP="001646E0">
      <w:pPr>
        <w:spacing w:before="96" w:after="0" w:line="360" w:lineRule="auto"/>
        <w:ind w:right="115"/>
        <w:jc w:val="both"/>
        <w:rPr>
          <w:rFonts w:ascii="Times New Roman" w:hAnsi="Times New Roman" w:cs="Times New Roman"/>
          <w:sz w:val="24"/>
        </w:rPr>
      </w:pPr>
      <w:r>
        <w:rPr>
          <w:rFonts w:ascii="Times New Roman" w:hAnsi="Times New Roman" w:cs="Times New Roman"/>
          <w:sz w:val="24"/>
        </w:rPr>
        <w:t xml:space="preserve"> Loeffler and Frosch in 1898, showed that the agent of foot-and- mouth disease of cattle, like TMV, passed through bacteria retaining filters, and was neither visible with microscope nor cultivable on inanimate media. In </w:t>
      </w:r>
      <w:r w:rsidRPr="000425D0">
        <w:rPr>
          <w:rFonts w:ascii="Times New Roman" w:hAnsi="Times New Roman" w:cs="Times New Roman"/>
          <w:b/>
          <w:sz w:val="24"/>
        </w:rPr>
        <w:t>1900 Walter Reed</w:t>
      </w:r>
      <w:r>
        <w:rPr>
          <w:rFonts w:ascii="Times New Roman" w:hAnsi="Times New Roman" w:cs="Times New Roman"/>
          <w:sz w:val="24"/>
        </w:rPr>
        <w:t xml:space="preserve"> and his associates discovered the virus of </w:t>
      </w:r>
      <w:r w:rsidRPr="00676B25">
        <w:rPr>
          <w:rFonts w:ascii="Times New Roman" w:hAnsi="Times New Roman" w:cs="Times New Roman"/>
          <w:b/>
          <w:sz w:val="24"/>
        </w:rPr>
        <w:t>yellow fever</w:t>
      </w:r>
      <w:r>
        <w:rPr>
          <w:rFonts w:ascii="Times New Roman" w:hAnsi="Times New Roman" w:cs="Times New Roman"/>
          <w:sz w:val="24"/>
        </w:rPr>
        <w:t>, the first viral disease of man. Today many viral diseases of vertebrates are known.</w:t>
      </w:r>
    </w:p>
    <w:p w:rsidR="001646E0" w:rsidRDefault="001646E0" w:rsidP="001646E0">
      <w:pPr>
        <w:spacing w:before="96" w:after="0" w:line="360" w:lineRule="auto"/>
        <w:ind w:right="115"/>
        <w:jc w:val="both"/>
        <w:rPr>
          <w:rFonts w:ascii="Times New Roman" w:hAnsi="Times New Roman" w:cs="Times New Roman"/>
          <w:sz w:val="24"/>
        </w:rPr>
      </w:pPr>
      <w:r>
        <w:rPr>
          <w:rFonts w:ascii="Times New Roman" w:hAnsi="Times New Roman" w:cs="Times New Roman"/>
          <w:sz w:val="24"/>
        </w:rPr>
        <w:t>Viruses that attack bacteria were first described in 1915</w:t>
      </w:r>
      <w:r w:rsidRPr="00F7727B">
        <w:rPr>
          <w:rFonts w:ascii="Times New Roman" w:hAnsi="Times New Roman" w:cs="Times New Roman"/>
          <w:sz w:val="24"/>
        </w:rPr>
        <w:t xml:space="preserve"> </w:t>
      </w:r>
      <w:r>
        <w:rPr>
          <w:rFonts w:ascii="Times New Roman" w:hAnsi="Times New Roman" w:cs="Times New Roman"/>
          <w:sz w:val="24"/>
        </w:rPr>
        <w:t xml:space="preserve">by the British scientist, Twort and were independently observed and more fully studied around 1917 by a French, d’Herelle who named them as </w:t>
      </w:r>
      <w:r w:rsidRPr="00F7727B">
        <w:rPr>
          <w:rFonts w:ascii="Times New Roman" w:hAnsi="Times New Roman" w:cs="Times New Roman"/>
          <w:b/>
          <w:sz w:val="24"/>
        </w:rPr>
        <w:t>bacteriophage</w:t>
      </w:r>
      <w:r>
        <w:rPr>
          <w:rFonts w:ascii="Times New Roman" w:hAnsi="Times New Roman" w:cs="Times New Roman"/>
          <w:sz w:val="24"/>
        </w:rPr>
        <w:t xml:space="preserve">. The term </w:t>
      </w:r>
      <w:r w:rsidRPr="00F7727B">
        <w:rPr>
          <w:rFonts w:ascii="Times New Roman" w:hAnsi="Times New Roman" w:cs="Times New Roman"/>
          <w:b/>
          <w:sz w:val="24"/>
        </w:rPr>
        <w:t>phage</w:t>
      </w:r>
      <w:r>
        <w:rPr>
          <w:rFonts w:ascii="Times New Roman" w:hAnsi="Times New Roman" w:cs="Times New Roman"/>
          <w:sz w:val="24"/>
        </w:rPr>
        <w:t xml:space="preserve"> is commonly used. Subsequent studies of many animals, bacteria and higher plants revealed the existence of hundreds of other viruses.</w:t>
      </w:r>
    </w:p>
    <w:p w:rsidR="001646E0" w:rsidRDefault="001646E0" w:rsidP="001646E0">
      <w:pPr>
        <w:spacing w:before="96" w:after="0" w:line="360" w:lineRule="auto"/>
        <w:ind w:right="115"/>
        <w:jc w:val="both"/>
        <w:rPr>
          <w:rFonts w:ascii="Times New Roman" w:hAnsi="Times New Roman" w:cs="Times New Roman"/>
          <w:sz w:val="24"/>
        </w:rPr>
      </w:pPr>
      <w:r>
        <w:rPr>
          <w:rFonts w:ascii="Times New Roman" w:hAnsi="Times New Roman" w:cs="Times New Roman"/>
          <w:sz w:val="24"/>
        </w:rPr>
        <w:t>The major breakthrough in viral history was made in 1930’s providing details on physical and chemical nature of viruses. The first virus was purified in 1933 by Schlessinger using differential centrifugation. A few years later in 1935 Stanley (Nobel Prize winner) isolated tobacco mosaic virus (TMV) in paracrystalline form- major advance in nature of life that could be crystallised. In 1937 Bawden and Pirie extensively purified TMV and showed it to be nucleoprotein containing RNA.</w:t>
      </w:r>
    </w:p>
    <w:p w:rsidR="001646E0" w:rsidRDefault="001646E0" w:rsidP="001646E0">
      <w:pPr>
        <w:spacing w:before="96" w:after="0" w:line="360" w:lineRule="auto"/>
        <w:ind w:right="115"/>
        <w:jc w:val="both"/>
        <w:rPr>
          <w:rFonts w:ascii="Times New Roman" w:hAnsi="Times New Roman" w:cs="Times New Roman"/>
          <w:b/>
          <w:sz w:val="28"/>
        </w:rPr>
      </w:pPr>
    </w:p>
    <w:p w:rsidR="001646E0" w:rsidRPr="000C7BF0" w:rsidRDefault="001646E0" w:rsidP="001646E0">
      <w:pPr>
        <w:spacing w:before="96" w:after="0" w:line="360" w:lineRule="auto"/>
        <w:ind w:right="115"/>
        <w:jc w:val="both"/>
        <w:rPr>
          <w:rFonts w:ascii="Times New Roman" w:hAnsi="Times New Roman" w:cs="Times New Roman"/>
          <w:b/>
          <w:sz w:val="28"/>
        </w:rPr>
      </w:pPr>
      <w:r w:rsidRPr="00BF7031">
        <w:rPr>
          <w:rFonts w:ascii="Times New Roman" w:eastAsia="Times New Roman" w:hAnsi="Times New Roman"/>
          <w:b/>
          <w:sz w:val="28"/>
          <w:szCs w:val="28"/>
        </w:rPr>
        <w:t>physiochemical</w:t>
      </w:r>
      <w:r w:rsidRPr="003657EF">
        <w:rPr>
          <w:rFonts w:ascii="Times New Roman" w:eastAsia="Times New Roman" w:hAnsi="Times New Roman"/>
          <w:color w:val="FF0000"/>
          <w:sz w:val="24"/>
        </w:rPr>
        <w:t xml:space="preserve"> </w:t>
      </w:r>
      <w:r w:rsidRPr="000C7BF0">
        <w:rPr>
          <w:rFonts w:ascii="Times New Roman" w:hAnsi="Times New Roman" w:cs="Times New Roman"/>
          <w:b/>
          <w:sz w:val="28"/>
        </w:rPr>
        <w:t>Characteristics of virus</w:t>
      </w:r>
    </w:p>
    <w:p w:rsidR="001646E0" w:rsidRDefault="001646E0" w:rsidP="001646E0">
      <w:pPr>
        <w:spacing w:before="96" w:after="0" w:line="360" w:lineRule="auto"/>
        <w:ind w:right="115"/>
        <w:jc w:val="both"/>
        <w:rPr>
          <w:rFonts w:ascii="Times New Roman" w:hAnsi="Times New Roman" w:cs="Times New Roman"/>
          <w:sz w:val="24"/>
        </w:rPr>
      </w:pPr>
      <w:r>
        <w:rPr>
          <w:rFonts w:ascii="Times New Roman" w:hAnsi="Times New Roman" w:cs="Times New Roman"/>
          <w:sz w:val="24"/>
        </w:rPr>
        <w:t>The three properties of virus were thought to be unique and absolutely distinctive of virus. These are ultramicroscopic nature (i.e. invisible with optical microscope), filterable (as they could pass through unglazed porcelain and other bacteria retaining filters) and noncultivable on inanimate media. However, if these features are view in the light of present day development in microscopy, ultracentrifugation, cultural techniques etc it will be seen that none of these three characteristics is valid. Structural details of virus are well known by means of high power electron microscope. They can now be easily retained on specially prepared molecular filters made of very fine pore collodion or plastic material and are thus nonfilterable. They can now be easily propagated in living culture media at least.</w:t>
      </w:r>
    </w:p>
    <w:p w:rsidR="001646E0" w:rsidRDefault="001646E0" w:rsidP="001646E0">
      <w:pPr>
        <w:spacing w:before="96" w:after="0" w:line="360" w:lineRule="auto"/>
        <w:ind w:right="115"/>
        <w:jc w:val="both"/>
        <w:rPr>
          <w:rFonts w:ascii="Times New Roman" w:hAnsi="Times New Roman" w:cs="Times New Roman"/>
          <w:sz w:val="24"/>
        </w:rPr>
      </w:pPr>
      <w:r>
        <w:rPr>
          <w:rFonts w:ascii="Times New Roman" w:hAnsi="Times New Roman" w:cs="Times New Roman"/>
          <w:sz w:val="24"/>
        </w:rPr>
        <w:t>In light of these developments, viruses can be characterized as follows:</w:t>
      </w:r>
    </w:p>
    <w:p w:rsidR="001646E0" w:rsidRDefault="001646E0" w:rsidP="006366DA">
      <w:pPr>
        <w:pStyle w:val="ListParagraph"/>
        <w:numPr>
          <w:ilvl w:val="0"/>
          <w:numId w:val="12"/>
        </w:numPr>
        <w:spacing w:before="96" w:after="0" w:line="360" w:lineRule="auto"/>
        <w:ind w:right="115"/>
        <w:jc w:val="both"/>
        <w:rPr>
          <w:rFonts w:ascii="Times New Roman" w:hAnsi="Times New Roman" w:cs="Times New Roman"/>
          <w:sz w:val="24"/>
        </w:rPr>
      </w:pPr>
      <w:r>
        <w:rPr>
          <w:rFonts w:ascii="Times New Roman" w:hAnsi="Times New Roman" w:cs="Times New Roman"/>
          <w:sz w:val="24"/>
        </w:rPr>
        <w:lastRenderedPageBreak/>
        <w:t>They are not free living in nature, and occur only as obligate intracellular parasites</w:t>
      </w:r>
    </w:p>
    <w:p w:rsidR="001646E0" w:rsidRDefault="001646E0" w:rsidP="006366DA">
      <w:pPr>
        <w:pStyle w:val="ListParagraph"/>
        <w:numPr>
          <w:ilvl w:val="0"/>
          <w:numId w:val="12"/>
        </w:numPr>
        <w:spacing w:before="96" w:after="0" w:line="360" w:lineRule="auto"/>
        <w:ind w:right="115"/>
        <w:jc w:val="both"/>
        <w:rPr>
          <w:rFonts w:ascii="Times New Roman" w:hAnsi="Times New Roman" w:cs="Times New Roman"/>
          <w:sz w:val="24"/>
        </w:rPr>
      </w:pPr>
      <w:r>
        <w:rPr>
          <w:rFonts w:ascii="Times New Roman" w:hAnsi="Times New Roman" w:cs="Times New Roman"/>
          <w:sz w:val="24"/>
        </w:rPr>
        <w:t>They have only a single kind of nucleic acid either DNA or RNA, but never both</w:t>
      </w:r>
    </w:p>
    <w:p w:rsidR="001646E0" w:rsidRDefault="001646E0" w:rsidP="006366DA">
      <w:pPr>
        <w:pStyle w:val="ListParagraph"/>
        <w:numPr>
          <w:ilvl w:val="0"/>
          <w:numId w:val="12"/>
        </w:numPr>
        <w:spacing w:before="96" w:after="0" w:line="360" w:lineRule="auto"/>
        <w:ind w:right="115"/>
        <w:jc w:val="both"/>
        <w:rPr>
          <w:rFonts w:ascii="Times New Roman" w:hAnsi="Times New Roman" w:cs="Times New Roman"/>
          <w:sz w:val="24"/>
        </w:rPr>
      </w:pPr>
      <w:r>
        <w:rPr>
          <w:rFonts w:ascii="Times New Roman" w:hAnsi="Times New Roman" w:cs="Times New Roman"/>
          <w:sz w:val="24"/>
        </w:rPr>
        <w:t>Nucleic acid is a single molecule i.e. one replicon, which may be single or double stranded.</w:t>
      </w:r>
    </w:p>
    <w:p w:rsidR="001646E0" w:rsidRDefault="001646E0" w:rsidP="006366DA">
      <w:pPr>
        <w:pStyle w:val="ListParagraph"/>
        <w:numPr>
          <w:ilvl w:val="0"/>
          <w:numId w:val="12"/>
        </w:numPr>
        <w:spacing w:before="96" w:after="0" w:line="360" w:lineRule="auto"/>
        <w:ind w:right="115"/>
        <w:jc w:val="both"/>
        <w:rPr>
          <w:rFonts w:ascii="Times New Roman" w:hAnsi="Times New Roman" w:cs="Times New Roman"/>
          <w:sz w:val="24"/>
        </w:rPr>
      </w:pPr>
      <w:r>
        <w:rPr>
          <w:rFonts w:ascii="Times New Roman" w:hAnsi="Times New Roman" w:cs="Times New Roman"/>
          <w:sz w:val="24"/>
        </w:rPr>
        <w:t>The outer shell capsid is mostly of protein, except a few animal viruses where additional polysaccharides are also present.</w:t>
      </w:r>
    </w:p>
    <w:p w:rsidR="001646E0" w:rsidRDefault="001646E0" w:rsidP="006366DA">
      <w:pPr>
        <w:pStyle w:val="ListParagraph"/>
        <w:numPr>
          <w:ilvl w:val="0"/>
          <w:numId w:val="12"/>
        </w:numPr>
        <w:spacing w:before="96" w:after="0" w:line="360" w:lineRule="auto"/>
        <w:ind w:right="115"/>
        <w:jc w:val="both"/>
        <w:rPr>
          <w:rFonts w:ascii="Times New Roman" w:hAnsi="Times New Roman" w:cs="Times New Roman"/>
          <w:sz w:val="24"/>
        </w:rPr>
      </w:pPr>
      <w:r>
        <w:rPr>
          <w:rFonts w:ascii="Times New Roman" w:hAnsi="Times New Roman" w:cs="Times New Roman"/>
          <w:sz w:val="24"/>
        </w:rPr>
        <w:t>They can be propagated in living culture media only.</w:t>
      </w:r>
    </w:p>
    <w:p w:rsidR="001646E0" w:rsidRDefault="001646E0" w:rsidP="006366DA">
      <w:pPr>
        <w:pStyle w:val="ListParagraph"/>
        <w:numPr>
          <w:ilvl w:val="0"/>
          <w:numId w:val="12"/>
        </w:numPr>
        <w:spacing w:before="96" w:after="0" w:line="360" w:lineRule="auto"/>
        <w:ind w:right="115"/>
        <w:jc w:val="both"/>
        <w:rPr>
          <w:rFonts w:ascii="Times New Roman" w:hAnsi="Times New Roman" w:cs="Times New Roman"/>
          <w:sz w:val="24"/>
        </w:rPr>
      </w:pPr>
      <w:r>
        <w:rPr>
          <w:rFonts w:ascii="Times New Roman" w:hAnsi="Times New Roman" w:cs="Times New Roman"/>
          <w:sz w:val="24"/>
        </w:rPr>
        <w:t>They contain no metabolic enzymes or protein synthetic machinery of their own. They use host machinery of their own. They use host machinery for synthesis of their proteins.</w:t>
      </w:r>
    </w:p>
    <w:p w:rsidR="001646E0" w:rsidRPr="00FE0524" w:rsidRDefault="001646E0" w:rsidP="006366DA">
      <w:pPr>
        <w:pStyle w:val="ListParagraph"/>
        <w:numPr>
          <w:ilvl w:val="0"/>
          <w:numId w:val="12"/>
        </w:numPr>
        <w:spacing w:before="96" w:after="0" w:line="360" w:lineRule="auto"/>
        <w:ind w:right="115"/>
        <w:jc w:val="both"/>
        <w:rPr>
          <w:rFonts w:ascii="Times New Roman" w:hAnsi="Times New Roman" w:cs="Times New Roman"/>
          <w:sz w:val="24"/>
        </w:rPr>
      </w:pPr>
      <w:r>
        <w:rPr>
          <w:rFonts w:ascii="Times New Roman" w:hAnsi="Times New Roman" w:cs="Times New Roman"/>
          <w:sz w:val="24"/>
        </w:rPr>
        <w:t xml:space="preserve">They replicate, they do not grow, but their nucleic acid directs the host cell to make various part of virus and then to assemble these parts into complete, infectious particles. </w:t>
      </w:r>
      <w:r w:rsidRPr="00B52E2B">
        <w:rPr>
          <w:rFonts w:ascii="Times New Roman" w:hAnsi="Times New Roman" w:cs="Times New Roman"/>
          <w:b/>
          <w:sz w:val="24"/>
        </w:rPr>
        <w:t>Virions.</w:t>
      </w:r>
    </w:p>
    <w:p w:rsidR="001646E0" w:rsidRDefault="001646E0" w:rsidP="001646E0">
      <w:pPr>
        <w:spacing w:after="0" w:line="360" w:lineRule="auto"/>
        <w:ind w:right="115"/>
        <w:jc w:val="both"/>
        <w:rPr>
          <w:rFonts w:ascii="Times New Roman" w:eastAsia="Times New Roman" w:hAnsi="Times New Roman"/>
          <w:b/>
          <w:sz w:val="28"/>
          <w:szCs w:val="28"/>
        </w:rPr>
      </w:pPr>
    </w:p>
    <w:p w:rsidR="001646E0" w:rsidRPr="00F727AD" w:rsidRDefault="001646E0" w:rsidP="001646E0">
      <w:pPr>
        <w:spacing w:after="0" w:line="360" w:lineRule="auto"/>
        <w:ind w:right="115"/>
        <w:jc w:val="both"/>
        <w:rPr>
          <w:rFonts w:ascii="Times New Roman" w:hAnsi="Times New Roman" w:cs="Times New Roman"/>
          <w:b/>
          <w:sz w:val="28"/>
        </w:rPr>
      </w:pPr>
      <w:r>
        <w:rPr>
          <w:rFonts w:ascii="Times New Roman" w:eastAsia="Times New Roman" w:hAnsi="Times New Roman"/>
          <w:b/>
          <w:sz w:val="28"/>
          <w:szCs w:val="28"/>
        </w:rPr>
        <w:t>B</w:t>
      </w:r>
      <w:r w:rsidRPr="00BF7031">
        <w:rPr>
          <w:rFonts w:ascii="Times New Roman" w:eastAsia="Times New Roman" w:hAnsi="Times New Roman"/>
          <w:b/>
          <w:sz w:val="28"/>
          <w:szCs w:val="28"/>
        </w:rPr>
        <w:t>iological characteristics</w:t>
      </w:r>
      <w:r>
        <w:rPr>
          <w:rFonts w:ascii="Times New Roman" w:hAnsi="Times New Roman" w:cs="Times New Roman"/>
          <w:b/>
          <w:sz w:val="28"/>
        </w:rPr>
        <w:t>/</w:t>
      </w:r>
      <w:r w:rsidRPr="00F727AD">
        <w:rPr>
          <w:rFonts w:ascii="Times New Roman" w:hAnsi="Times New Roman" w:cs="Times New Roman"/>
          <w:b/>
          <w:sz w:val="28"/>
        </w:rPr>
        <w:t>Nature of virus</w:t>
      </w:r>
      <w:r>
        <w:rPr>
          <w:rFonts w:ascii="Times New Roman" w:hAnsi="Times New Roman" w:cs="Times New Roman"/>
          <w:b/>
          <w:sz w:val="28"/>
        </w:rPr>
        <w:t>/Why virus is called puzzle of biological world?/Virus are in between living and non-living organisms-Discuss</w:t>
      </w:r>
    </w:p>
    <w:p w:rsidR="001646E0" w:rsidRDefault="001646E0" w:rsidP="001646E0">
      <w:pPr>
        <w:spacing w:before="96" w:after="0" w:line="360" w:lineRule="auto"/>
        <w:ind w:right="115"/>
        <w:jc w:val="both"/>
        <w:rPr>
          <w:rFonts w:ascii="Times New Roman" w:hAnsi="Times New Roman" w:cs="Times New Roman"/>
          <w:sz w:val="24"/>
        </w:rPr>
      </w:pPr>
      <w:r>
        <w:rPr>
          <w:rFonts w:ascii="Times New Roman" w:hAnsi="Times New Roman" w:cs="Times New Roman"/>
          <w:sz w:val="24"/>
        </w:rPr>
        <w:t>Viruses are obligate parasite and have two phases in their life cycle, one within the cell of other organism and the other organism and the other outside the body of another organism.</w:t>
      </w:r>
    </w:p>
    <w:p w:rsidR="001646E0" w:rsidRDefault="001646E0" w:rsidP="006366DA">
      <w:pPr>
        <w:pStyle w:val="ListParagraph"/>
        <w:numPr>
          <w:ilvl w:val="0"/>
          <w:numId w:val="13"/>
        </w:numPr>
        <w:spacing w:before="96" w:after="0" w:line="360" w:lineRule="auto"/>
        <w:ind w:right="115"/>
        <w:jc w:val="both"/>
        <w:rPr>
          <w:rFonts w:ascii="Times New Roman" w:hAnsi="Times New Roman" w:cs="Times New Roman"/>
          <w:sz w:val="24"/>
        </w:rPr>
      </w:pPr>
      <w:r>
        <w:rPr>
          <w:rFonts w:ascii="Times New Roman" w:hAnsi="Times New Roman" w:cs="Times New Roman"/>
          <w:sz w:val="24"/>
        </w:rPr>
        <w:t>They are very small without any cellular structure and cytoplasmic material.</w:t>
      </w:r>
    </w:p>
    <w:p w:rsidR="001646E0" w:rsidRDefault="001646E0" w:rsidP="006366DA">
      <w:pPr>
        <w:pStyle w:val="ListParagraph"/>
        <w:numPr>
          <w:ilvl w:val="0"/>
          <w:numId w:val="13"/>
        </w:numPr>
        <w:spacing w:before="96" w:after="0" w:line="360" w:lineRule="auto"/>
        <w:ind w:right="115"/>
        <w:jc w:val="both"/>
        <w:rPr>
          <w:rFonts w:ascii="Times New Roman" w:hAnsi="Times New Roman" w:cs="Times New Roman"/>
          <w:sz w:val="24"/>
        </w:rPr>
      </w:pPr>
      <w:r>
        <w:rPr>
          <w:rFonts w:ascii="Times New Roman" w:hAnsi="Times New Roman" w:cs="Times New Roman"/>
          <w:sz w:val="24"/>
        </w:rPr>
        <w:t>They can pass through the bacteriological filter.</w:t>
      </w:r>
    </w:p>
    <w:p w:rsidR="001646E0" w:rsidRDefault="001646E0" w:rsidP="006366DA">
      <w:pPr>
        <w:pStyle w:val="ListParagraph"/>
        <w:numPr>
          <w:ilvl w:val="0"/>
          <w:numId w:val="13"/>
        </w:numPr>
        <w:spacing w:before="96" w:after="0" w:line="360" w:lineRule="auto"/>
        <w:ind w:right="115"/>
        <w:jc w:val="both"/>
        <w:rPr>
          <w:rFonts w:ascii="Times New Roman" w:hAnsi="Times New Roman" w:cs="Times New Roman"/>
          <w:sz w:val="24"/>
        </w:rPr>
      </w:pPr>
      <w:r>
        <w:rPr>
          <w:rFonts w:ascii="Times New Roman" w:hAnsi="Times New Roman" w:cs="Times New Roman"/>
          <w:sz w:val="24"/>
        </w:rPr>
        <w:t>They synthesize their structural material with the help of the enzymes of the host when they are within the cell of the host organism.</w:t>
      </w:r>
    </w:p>
    <w:p w:rsidR="001646E0" w:rsidRDefault="001646E0" w:rsidP="006366DA">
      <w:pPr>
        <w:pStyle w:val="ListParagraph"/>
        <w:numPr>
          <w:ilvl w:val="0"/>
          <w:numId w:val="13"/>
        </w:numPr>
        <w:spacing w:before="96" w:after="0" w:line="360" w:lineRule="auto"/>
        <w:ind w:right="115"/>
        <w:jc w:val="both"/>
        <w:rPr>
          <w:rFonts w:ascii="Times New Roman" w:hAnsi="Times New Roman" w:cs="Times New Roman"/>
          <w:sz w:val="24"/>
        </w:rPr>
      </w:pPr>
      <w:r>
        <w:rPr>
          <w:rFonts w:ascii="Times New Roman" w:hAnsi="Times New Roman" w:cs="Times New Roman"/>
          <w:sz w:val="24"/>
        </w:rPr>
        <w:t>Reproduction by means of replication of genes.</w:t>
      </w:r>
    </w:p>
    <w:p w:rsidR="001646E0" w:rsidRDefault="001646E0" w:rsidP="006366DA">
      <w:pPr>
        <w:pStyle w:val="ListParagraph"/>
        <w:numPr>
          <w:ilvl w:val="0"/>
          <w:numId w:val="13"/>
        </w:numPr>
        <w:spacing w:before="96" w:after="0" w:line="360" w:lineRule="auto"/>
        <w:ind w:right="115"/>
        <w:jc w:val="both"/>
        <w:rPr>
          <w:rFonts w:ascii="Times New Roman" w:hAnsi="Times New Roman" w:cs="Times New Roman"/>
          <w:sz w:val="24"/>
        </w:rPr>
      </w:pPr>
      <w:r>
        <w:rPr>
          <w:rFonts w:ascii="Times New Roman" w:hAnsi="Times New Roman" w:cs="Times New Roman"/>
          <w:sz w:val="24"/>
        </w:rPr>
        <w:t>They become active and multiply only as parasite.</w:t>
      </w:r>
    </w:p>
    <w:p w:rsidR="001646E0" w:rsidRDefault="001646E0" w:rsidP="001646E0">
      <w:pPr>
        <w:spacing w:before="96" w:after="0" w:line="360" w:lineRule="auto"/>
        <w:ind w:right="115"/>
        <w:jc w:val="both"/>
        <w:rPr>
          <w:rFonts w:ascii="Times New Roman" w:hAnsi="Times New Roman" w:cs="Times New Roman"/>
          <w:sz w:val="24"/>
        </w:rPr>
      </w:pPr>
      <w:r>
        <w:rPr>
          <w:rFonts w:ascii="Times New Roman" w:hAnsi="Times New Roman" w:cs="Times New Roman"/>
          <w:sz w:val="24"/>
        </w:rPr>
        <w:t>There are some controversies regarding the nature of virus. They exhibit both living and non-living characteristics which are described below.</w:t>
      </w:r>
    </w:p>
    <w:p w:rsidR="001646E0" w:rsidRDefault="001646E0" w:rsidP="006366DA">
      <w:pPr>
        <w:pStyle w:val="ListParagraph"/>
        <w:numPr>
          <w:ilvl w:val="0"/>
          <w:numId w:val="14"/>
        </w:numPr>
        <w:spacing w:before="96" w:after="0" w:line="360" w:lineRule="auto"/>
        <w:ind w:right="115"/>
        <w:jc w:val="both"/>
        <w:rPr>
          <w:rFonts w:ascii="Times New Roman" w:hAnsi="Times New Roman" w:cs="Times New Roman"/>
          <w:sz w:val="24"/>
        </w:rPr>
      </w:pPr>
      <w:r>
        <w:rPr>
          <w:rFonts w:ascii="Times New Roman" w:hAnsi="Times New Roman" w:cs="Times New Roman"/>
          <w:sz w:val="24"/>
        </w:rPr>
        <w:t>They have their own genetic material (DNA or RNA).</w:t>
      </w:r>
    </w:p>
    <w:p w:rsidR="001646E0" w:rsidRDefault="001646E0" w:rsidP="006366DA">
      <w:pPr>
        <w:pStyle w:val="ListParagraph"/>
        <w:numPr>
          <w:ilvl w:val="0"/>
          <w:numId w:val="14"/>
        </w:numPr>
        <w:spacing w:before="96" w:after="0" w:line="360" w:lineRule="auto"/>
        <w:ind w:right="115"/>
        <w:jc w:val="both"/>
        <w:rPr>
          <w:rFonts w:ascii="Times New Roman" w:hAnsi="Times New Roman" w:cs="Times New Roman"/>
          <w:sz w:val="24"/>
        </w:rPr>
      </w:pPr>
      <w:r>
        <w:rPr>
          <w:rFonts w:ascii="Times New Roman" w:hAnsi="Times New Roman" w:cs="Times New Roman"/>
          <w:sz w:val="24"/>
        </w:rPr>
        <w:t>They reproduce using the metabolic machinery of the host cell which they infect.</w:t>
      </w:r>
    </w:p>
    <w:p w:rsidR="001646E0" w:rsidRDefault="001646E0" w:rsidP="006366DA">
      <w:pPr>
        <w:pStyle w:val="ListParagraph"/>
        <w:numPr>
          <w:ilvl w:val="0"/>
          <w:numId w:val="14"/>
        </w:numPr>
        <w:spacing w:before="96" w:after="0" w:line="360" w:lineRule="auto"/>
        <w:ind w:right="115"/>
        <w:jc w:val="both"/>
        <w:rPr>
          <w:rFonts w:ascii="Times New Roman" w:hAnsi="Times New Roman" w:cs="Times New Roman"/>
          <w:sz w:val="24"/>
        </w:rPr>
      </w:pPr>
      <w:r>
        <w:rPr>
          <w:rFonts w:ascii="Times New Roman" w:hAnsi="Times New Roman" w:cs="Times New Roman"/>
          <w:sz w:val="24"/>
        </w:rPr>
        <w:t>They can undergo mutations.</w:t>
      </w:r>
    </w:p>
    <w:p w:rsidR="001646E0" w:rsidRDefault="001646E0" w:rsidP="006366DA">
      <w:pPr>
        <w:pStyle w:val="ListParagraph"/>
        <w:numPr>
          <w:ilvl w:val="0"/>
          <w:numId w:val="14"/>
        </w:numPr>
        <w:spacing w:before="96" w:after="0" w:line="360" w:lineRule="auto"/>
        <w:ind w:right="115"/>
        <w:jc w:val="both"/>
        <w:rPr>
          <w:rFonts w:ascii="Times New Roman" w:hAnsi="Times New Roman" w:cs="Times New Roman"/>
          <w:sz w:val="24"/>
        </w:rPr>
      </w:pPr>
      <w:r>
        <w:rPr>
          <w:rFonts w:ascii="Times New Roman" w:hAnsi="Times New Roman" w:cs="Times New Roman"/>
          <w:sz w:val="24"/>
        </w:rPr>
        <w:t>They are disease producing particles and live as obligate parasite.</w:t>
      </w:r>
    </w:p>
    <w:p w:rsidR="001646E0" w:rsidRDefault="001646E0" w:rsidP="006366DA">
      <w:pPr>
        <w:pStyle w:val="ListParagraph"/>
        <w:numPr>
          <w:ilvl w:val="0"/>
          <w:numId w:val="14"/>
        </w:numPr>
        <w:spacing w:before="96" w:after="0" w:line="360" w:lineRule="auto"/>
        <w:ind w:right="115"/>
        <w:jc w:val="both"/>
        <w:rPr>
          <w:rFonts w:ascii="Times New Roman" w:hAnsi="Times New Roman" w:cs="Times New Roman"/>
          <w:sz w:val="24"/>
        </w:rPr>
      </w:pPr>
      <w:r>
        <w:rPr>
          <w:rFonts w:ascii="Times New Roman" w:hAnsi="Times New Roman" w:cs="Times New Roman"/>
          <w:sz w:val="24"/>
        </w:rPr>
        <w:t>They get destroyed by treatment of pepsin and ultraviolet.</w:t>
      </w:r>
    </w:p>
    <w:p w:rsidR="001646E0" w:rsidRDefault="001646E0" w:rsidP="001646E0">
      <w:pPr>
        <w:spacing w:before="96" w:after="0" w:line="360" w:lineRule="auto"/>
        <w:ind w:right="115"/>
        <w:jc w:val="both"/>
        <w:rPr>
          <w:rFonts w:ascii="Times New Roman" w:hAnsi="Times New Roman" w:cs="Times New Roman"/>
          <w:sz w:val="24"/>
        </w:rPr>
      </w:pPr>
      <w:r>
        <w:rPr>
          <w:rFonts w:ascii="Times New Roman" w:hAnsi="Times New Roman" w:cs="Times New Roman"/>
          <w:sz w:val="24"/>
        </w:rPr>
        <w:lastRenderedPageBreak/>
        <w:t>Viruses may be considered as non-living because</w:t>
      </w:r>
    </w:p>
    <w:p w:rsidR="001646E0" w:rsidRDefault="001646E0" w:rsidP="006366DA">
      <w:pPr>
        <w:pStyle w:val="ListParagraph"/>
        <w:numPr>
          <w:ilvl w:val="0"/>
          <w:numId w:val="15"/>
        </w:numPr>
        <w:spacing w:before="96" w:after="0" w:line="360" w:lineRule="auto"/>
        <w:ind w:right="115"/>
        <w:jc w:val="both"/>
        <w:rPr>
          <w:rFonts w:ascii="Times New Roman" w:hAnsi="Times New Roman" w:cs="Times New Roman"/>
          <w:sz w:val="24"/>
        </w:rPr>
      </w:pPr>
      <w:r>
        <w:rPr>
          <w:rFonts w:ascii="Times New Roman" w:hAnsi="Times New Roman" w:cs="Times New Roman"/>
          <w:sz w:val="24"/>
        </w:rPr>
        <w:t>They have no cellular structure.</w:t>
      </w:r>
    </w:p>
    <w:p w:rsidR="001646E0" w:rsidRDefault="001646E0" w:rsidP="006366DA">
      <w:pPr>
        <w:pStyle w:val="ListParagraph"/>
        <w:numPr>
          <w:ilvl w:val="0"/>
          <w:numId w:val="15"/>
        </w:numPr>
        <w:spacing w:before="96" w:after="0" w:line="360" w:lineRule="auto"/>
        <w:ind w:right="115"/>
        <w:jc w:val="both"/>
        <w:rPr>
          <w:rFonts w:ascii="Times New Roman" w:hAnsi="Times New Roman" w:cs="Times New Roman"/>
          <w:sz w:val="24"/>
        </w:rPr>
      </w:pPr>
      <w:r>
        <w:rPr>
          <w:rFonts w:ascii="Times New Roman" w:hAnsi="Times New Roman" w:cs="Times New Roman"/>
          <w:sz w:val="24"/>
        </w:rPr>
        <w:t>They can be crystallized and stored in bottles like crystals.</w:t>
      </w:r>
    </w:p>
    <w:p w:rsidR="001646E0" w:rsidRDefault="001646E0" w:rsidP="006366DA">
      <w:pPr>
        <w:pStyle w:val="ListParagraph"/>
        <w:numPr>
          <w:ilvl w:val="0"/>
          <w:numId w:val="15"/>
        </w:numPr>
        <w:spacing w:before="96" w:after="0" w:line="360" w:lineRule="auto"/>
        <w:ind w:right="115"/>
        <w:jc w:val="both"/>
        <w:rPr>
          <w:rFonts w:ascii="Times New Roman" w:hAnsi="Times New Roman" w:cs="Times New Roman"/>
          <w:sz w:val="24"/>
        </w:rPr>
      </w:pPr>
      <w:r>
        <w:rPr>
          <w:rFonts w:ascii="Times New Roman" w:hAnsi="Times New Roman" w:cs="Times New Roman"/>
          <w:sz w:val="24"/>
        </w:rPr>
        <w:t>They lack enzyme system and donot have metabolic activity of their own.</w:t>
      </w:r>
    </w:p>
    <w:p w:rsidR="001646E0" w:rsidRDefault="001646E0" w:rsidP="006366DA">
      <w:pPr>
        <w:pStyle w:val="ListParagraph"/>
        <w:numPr>
          <w:ilvl w:val="0"/>
          <w:numId w:val="15"/>
        </w:numPr>
        <w:spacing w:before="96" w:after="0" w:line="360" w:lineRule="auto"/>
        <w:ind w:right="115"/>
        <w:jc w:val="both"/>
        <w:rPr>
          <w:rFonts w:ascii="Times New Roman" w:hAnsi="Times New Roman" w:cs="Times New Roman"/>
          <w:sz w:val="24"/>
        </w:rPr>
      </w:pPr>
      <w:r>
        <w:rPr>
          <w:rFonts w:ascii="Times New Roman" w:hAnsi="Times New Roman" w:cs="Times New Roman"/>
          <w:sz w:val="24"/>
        </w:rPr>
        <w:t>They cannot be grown in artificial culture media.</w:t>
      </w:r>
    </w:p>
    <w:p w:rsidR="001646E0" w:rsidRDefault="001646E0" w:rsidP="006366DA">
      <w:pPr>
        <w:pStyle w:val="ListParagraph"/>
        <w:numPr>
          <w:ilvl w:val="0"/>
          <w:numId w:val="15"/>
        </w:numPr>
        <w:spacing w:before="96" w:after="0" w:line="360" w:lineRule="auto"/>
        <w:ind w:right="115"/>
        <w:jc w:val="both"/>
        <w:rPr>
          <w:rFonts w:ascii="Times New Roman" w:hAnsi="Times New Roman" w:cs="Times New Roman"/>
          <w:sz w:val="24"/>
        </w:rPr>
      </w:pPr>
      <w:r>
        <w:rPr>
          <w:rFonts w:ascii="Times New Roman" w:hAnsi="Times New Roman" w:cs="Times New Roman"/>
          <w:sz w:val="24"/>
        </w:rPr>
        <w:t>Viruses donot have any independent existence</w:t>
      </w:r>
    </w:p>
    <w:p w:rsidR="001646E0" w:rsidRDefault="001646E0" w:rsidP="006366DA">
      <w:pPr>
        <w:pStyle w:val="ListParagraph"/>
        <w:numPr>
          <w:ilvl w:val="0"/>
          <w:numId w:val="15"/>
        </w:numPr>
        <w:spacing w:before="96" w:after="0" w:line="360" w:lineRule="auto"/>
        <w:ind w:right="115"/>
        <w:jc w:val="both"/>
        <w:rPr>
          <w:rFonts w:ascii="Times New Roman" w:hAnsi="Times New Roman" w:cs="Times New Roman"/>
          <w:sz w:val="24"/>
        </w:rPr>
      </w:pPr>
      <w:r>
        <w:rPr>
          <w:rFonts w:ascii="Times New Roman" w:hAnsi="Times New Roman" w:cs="Times New Roman"/>
          <w:sz w:val="24"/>
        </w:rPr>
        <w:t>They donot respire.</w:t>
      </w:r>
    </w:p>
    <w:p w:rsidR="001646E0" w:rsidRDefault="001646E0" w:rsidP="006366DA">
      <w:pPr>
        <w:pStyle w:val="ListParagraph"/>
        <w:numPr>
          <w:ilvl w:val="0"/>
          <w:numId w:val="15"/>
        </w:numPr>
        <w:spacing w:before="96" w:after="0" w:line="360" w:lineRule="auto"/>
        <w:ind w:right="115"/>
        <w:jc w:val="both"/>
        <w:rPr>
          <w:rFonts w:ascii="Times New Roman" w:hAnsi="Times New Roman" w:cs="Times New Roman"/>
          <w:sz w:val="24"/>
        </w:rPr>
      </w:pPr>
      <w:r>
        <w:rPr>
          <w:rFonts w:ascii="Times New Roman" w:hAnsi="Times New Roman" w:cs="Times New Roman"/>
          <w:sz w:val="24"/>
        </w:rPr>
        <w:t>No fat is present in the body of viruses.</w:t>
      </w:r>
    </w:p>
    <w:p w:rsidR="001646E0" w:rsidRDefault="001646E0" w:rsidP="001646E0">
      <w:pPr>
        <w:spacing w:before="96" w:after="0" w:line="360" w:lineRule="auto"/>
        <w:ind w:right="115"/>
        <w:jc w:val="both"/>
        <w:rPr>
          <w:rFonts w:ascii="Times New Roman" w:hAnsi="Times New Roman" w:cs="Times New Roman"/>
          <w:sz w:val="24"/>
        </w:rPr>
      </w:pPr>
      <w:r>
        <w:rPr>
          <w:rFonts w:ascii="Times New Roman" w:hAnsi="Times New Roman" w:cs="Times New Roman"/>
          <w:sz w:val="24"/>
        </w:rPr>
        <w:t>According to another view viruses are neither living nor non-living, they are between living and non-living. The reasons are:</w:t>
      </w:r>
    </w:p>
    <w:p w:rsidR="001646E0" w:rsidRDefault="001646E0" w:rsidP="006366DA">
      <w:pPr>
        <w:pStyle w:val="ListParagraph"/>
        <w:numPr>
          <w:ilvl w:val="0"/>
          <w:numId w:val="16"/>
        </w:numPr>
        <w:spacing w:before="96" w:after="0" w:line="360" w:lineRule="auto"/>
        <w:ind w:right="115"/>
        <w:jc w:val="both"/>
        <w:rPr>
          <w:rFonts w:ascii="Times New Roman" w:hAnsi="Times New Roman" w:cs="Times New Roman"/>
          <w:sz w:val="24"/>
        </w:rPr>
      </w:pPr>
      <w:r>
        <w:rPr>
          <w:rFonts w:ascii="Times New Roman" w:hAnsi="Times New Roman" w:cs="Times New Roman"/>
          <w:sz w:val="24"/>
        </w:rPr>
        <w:t>Viruses are protein molecules</w:t>
      </w:r>
    </w:p>
    <w:p w:rsidR="001646E0" w:rsidRDefault="001646E0" w:rsidP="006366DA">
      <w:pPr>
        <w:pStyle w:val="ListParagraph"/>
        <w:numPr>
          <w:ilvl w:val="0"/>
          <w:numId w:val="16"/>
        </w:numPr>
        <w:spacing w:before="96" w:after="0" w:line="360" w:lineRule="auto"/>
        <w:ind w:right="115"/>
        <w:jc w:val="both"/>
        <w:rPr>
          <w:rFonts w:ascii="Times New Roman" w:hAnsi="Times New Roman" w:cs="Times New Roman"/>
          <w:sz w:val="24"/>
        </w:rPr>
      </w:pPr>
      <w:r>
        <w:rPr>
          <w:rFonts w:ascii="Times New Roman" w:hAnsi="Times New Roman" w:cs="Times New Roman"/>
          <w:sz w:val="24"/>
        </w:rPr>
        <w:t>Viruses behave as living organisms when they are within living bodies and behave as non-living inanimate chemical particles when they are come into contact with any non –living organisms.</w:t>
      </w:r>
    </w:p>
    <w:p w:rsidR="001646E0" w:rsidRDefault="001646E0" w:rsidP="006366DA">
      <w:pPr>
        <w:pStyle w:val="ListParagraph"/>
        <w:numPr>
          <w:ilvl w:val="0"/>
          <w:numId w:val="16"/>
        </w:numPr>
        <w:spacing w:before="96" w:after="0" w:line="360" w:lineRule="auto"/>
        <w:ind w:right="115"/>
        <w:jc w:val="both"/>
        <w:rPr>
          <w:rFonts w:ascii="Times New Roman" w:hAnsi="Times New Roman" w:cs="Times New Roman"/>
          <w:sz w:val="24"/>
        </w:rPr>
      </w:pPr>
      <w:r>
        <w:rPr>
          <w:rFonts w:ascii="Times New Roman" w:hAnsi="Times New Roman" w:cs="Times New Roman"/>
          <w:sz w:val="24"/>
        </w:rPr>
        <w:t>Enzymes present, but incapable of synthesizing new viral parts.</w:t>
      </w:r>
    </w:p>
    <w:p w:rsidR="001646E0" w:rsidRPr="00C4129E" w:rsidRDefault="001646E0" w:rsidP="001646E0">
      <w:pPr>
        <w:spacing w:before="96" w:after="0" w:line="360" w:lineRule="auto"/>
        <w:ind w:right="115"/>
        <w:jc w:val="both"/>
        <w:rPr>
          <w:rFonts w:ascii="Times New Roman" w:hAnsi="Times New Roman" w:cs="Times New Roman"/>
          <w:sz w:val="24"/>
        </w:rPr>
      </w:pPr>
      <w:r>
        <w:rPr>
          <w:rFonts w:ascii="Times New Roman" w:hAnsi="Times New Roman" w:cs="Times New Roman"/>
          <w:sz w:val="24"/>
        </w:rPr>
        <w:t>From the above discussion we have seen that they are neither living nor noon-living objects, but between living and non-living objects with biological puzzle.</w:t>
      </w:r>
    </w:p>
    <w:p w:rsidR="001646E0" w:rsidRDefault="001646E0" w:rsidP="001646E0">
      <w:pPr>
        <w:spacing w:before="96" w:after="0" w:line="360" w:lineRule="auto"/>
        <w:ind w:right="115"/>
        <w:jc w:val="both"/>
        <w:rPr>
          <w:rFonts w:ascii="Times New Roman" w:hAnsi="Times New Roman" w:cs="Times New Roman"/>
          <w:b/>
          <w:sz w:val="28"/>
        </w:rPr>
      </w:pPr>
    </w:p>
    <w:p w:rsidR="001646E0" w:rsidRPr="000145D4" w:rsidRDefault="001646E0" w:rsidP="001646E0">
      <w:pPr>
        <w:spacing w:before="96" w:after="0" w:line="360" w:lineRule="auto"/>
        <w:ind w:right="115"/>
        <w:jc w:val="both"/>
        <w:rPr>
          <w:rFonts w:ascii="Times New Roman" w:hAnsi="Times New Roman" w:cs="Times New Roman"/>
          <w:b/>
          <w:sz w:val="28"/>
        </w:rPr>
      </w:pPr>
      <w:r w:rsidRPr="000145D4">
        <w:rPr>
          <w:rFonts w:ascii="Times New Roman" w:hAnsi="Times New Roman" w:cs="Times New Roman"/>
          <w:b/>
          <w:sz w:val="28"/>
        </w:rPr>
        <w:t xml:space="preserve">General structure </w:t>
      </w:r>
    </w:p>
    <w:p w:rsidR="001646E0" w:rsidRDefault="001646E0" w:rsidP="001646E0">
      <w:pPr>
        <w:spacing w:before="96" w:after="0" w:line="360" w:lineRule="auto"/>
        <w:ind w:right="115"/>
        <w:jc w:val="both"/>
        <w:rPr>
          <w:rFonts w:ascii="Times New Roman" w:hAnsi="Times New Roman" w:cs="Times New Roman"/>
          <w:sz w:val="24"/>
        </w:rPr>
      </w:pPr>
      <w:r>
        <w:rPr>
          <w:rFonts w:ascii="Times New Roman" w:hAnsi="Times New Roman" w:cs="Times New Roman"/>
          <w:sz w:val="24"/>
        </w:rPr>
        <w:t xml:space="preserve">Viruses are not cellular and, therefore, do not have a nucleus, cytoplasm or cell membrane. Unlike all cellular forms of life their particle contains only one kind of nucleic acid, DNA or RNA. In each particle as seen in an electron micrograph, there is a central </w:t>
      </w:r>
      <w:r w:rsidRPr="003D12D4">
        <w:rPr>
          <w:rFonts w:ascii="Times New Roman" w:hAnsi="Times New Roman" w:cs="Times New Roman"/>
          <w:b/>
          <w:sz w:val="24"/>
        </w:rPr>
        <w:t>core</w:t>
      </w:r>
      <w:r>
        <w:rPr>
          <w:rFonts w:ascii="Times New Roman" w:hAnsi="Times New Roman" w:cs="Times New Roman"/>
          <w:sz w:val="24"/>
        </w:rPr>
        <w:t xml:space="preserve"> of nucleic acid surrounded by a protein coat called, a </w:t>
      </w:r>
      <w:r w:rsidRPr="003D12D4">
        <w:rPr>
          <w:rFonts w:ascii="Times New Roman" w:hAnsi="Times New Roman" w:cs="Times New Roman"/>
          <w:b/>
          <w:sz w:val="24"/>
        </w:rPr>
        <w:t>capsid</w:t>
      </w:r>
      <w:r>
        <w:rPr>
          <w:rFonts w:ascii="Times New Roman" w:hAnsi="Times New Roman" w:cs="Times New Roman"/>
          <w:sz w:val="24"/>
        </w:rPr>
        <w:t xml:space="preserve">. The capsid is made up of many identical structural units, the </w:t>
      </w:r>
      <w:r w:rsidRPr="0021336F">
        <w:rPr>
          <w:rFonts w:ascii="Times New Roman" w:hAnsi="Times New Roman" w:cs="Times New Roman"/>
          <w:b/>
          <w:sz w:val="24"/>
        </w:rPr>
        <w:t>capsomeres</w:t>
      </w:r>
      <w:r>
        <w:rPr>
          <w:rFonts w:ascii="Times New Roman" w:hAnsi="Times New Roman" w:cs="Times New Roman"/>
          <w:sz w:val="24"/>
        </w:rPr>
        <w:t xml:space="preserve">. The composition, number and form of capsomeres vary with the kinds of viruses. The core with its capsid is called the </w:t>
      </w:r>
      <w:r w:rsidRPr="0021336F">
        <w:rPr>
          <w:rFonts w:ascii="Times New Roman" w:hAnsi="Times New Roman" w:cs="Times New Roman"/>
          <w:b/>
          <w:sz w:val="24"/>
        </w:rPr>
        <w:t>nucleocapsid</w:t>
      </w:r>
      <w:r>
        <w:rPr>
          <w:rFonts w:ascii="Times New Roman" w:hAnsi="Times New Roman" w:cs="Times New Roman"/>
          <w:sz w:val="24"/>
        </w:rPr>
        <w:t xml:space="preserve"> of the virus. Many viruses have outside the capsid also an envelope or limiting membrane, usually of lipids or lipoproteins. Such viruses are also called </w:t>
      </w:r>
      <w:r w:rsidRPr="0021336F">
        <w:rPr>
          <w:rFonts w:ascii="Times New Roman" w:hAnsi="Times New Roman" w:cs="Times New Roman"/>
          <w:b/>
          <w:sz w:val="24"/>
        </w:rPr>
        <w:t>lipoviruses</w:t>
      </w:r>
      <w:r>
        <w:rPr>
          <w:rFonts w:ascii="Times New Roman" w:hAnsi="Times New Roman" w:cs="Times New Roman"/>
          <w:sz w:val="24"/>
        </w:rPr>
        <w:t>. The amount of nucleic acid in virus particle varies from 1-50%.</w:t>
      </w:r>
    </w:p>
    <w:p w:rsidR="001646E0" w:rsidRDefault="001646E0" w:rsidP="001646E0">
      <w:pPr>
        <w:spacing w:before="96" w:after="0" w:line="360" w:lineRule="auto"/>
        <w:ind w:right="115"/>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3200400" cy="1743075"/>
            <wp:effectExtent l="0" t="0" r="0" b="0"/>
            <wp:docPr id="39" name="Picture 1" descr="2000px-Viral_Teg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0px-Viral_Tegument"/>
                    <pic:cNvPicPr>
                      <a:picLocks noChangeAspect="1" noChangeArrowheads="1"/>
                    </pic:cNvPicPr>
                  </pic:nvPicPr>
                  <pic:blipFill>
                    <a:blip r:embed="rId7" cstate="print"/>
                    <a:srcRect/>
                    <a:stretch>
                      <a:fillRect/>
                    </a:stretch>
                  </pic:blipFill>
                  <pic:spPr bwMode="auto">
                    <a:xfrm>
                      <a:off x="0" y="0"/>
                      <a:ext cx="3200400" cy="1743075"/>
                    </a:xfrm>
                    <a:prstGeom prst="rect">
                      <a:avLst/>
                    </a:prstGeom>
                    <a:noFill/>
                    <a:ln w="9525">
                      <a:noFill/>
                      <a:miter lim="800000"/>
                      <a:headEnd/>
                      <a:tailEnd/>
                    </a:ln>
                  </pic:spPr>
                </pic:pic>
              </a:graphicData>
            </a:graphic>
          </wp:inline>
        </w:drawing>
      </w:r>
    </w:p>
    <w:p w:rsidR="001646E0" w:rsidRDefault="001646E0" w:rsidP="001646E0">
      <w:pPr>
        <w:spacing w:before="96" w:after="0" w:line="360" w:lineRule="auto"/>
        <w:ind w:right="115"/>
        <w:jc w:val="center"/>
        <w:rPr>
          <w:rFonts w:ascii="Times New Roman" w:hAnsi="Times New Roman" w:cs="Times New Roman"/>
          <w:sz w:val="24"/>
        </w:rPr>
      </w:pPr>
      <w:r>
        <w:rPr>
          <w:rFonts w:ascii="Times New Roman" w:hAnsi="Times New Roman" w:cs="Times New Roman"/>
          <w:sz w:val="24"/>
        </w:rPr>
        <w:t>Fig: a diagrammatic representation of different components of a virus</w:t>
      </w:r>
    </w:p>
    <w:p w:rsidR="001646E0" w:rsidRPr="006E308F" w:rsidRDefault="001646E0" w:rsidP="001646E0">
      <w:pPr>
        <w:spacing w:before="96" w:after="0" w:line="360" w:lineRule="auto"/>
        <w:ind w:right="115"/>
        <w:jc w:val="both"/>
        <w:rPr>
          <w:rFonts w:ascii="Times New Roman" w:hAnsi="Times New Roman" w:cs="Times New Roman"/>
          <w:b/>
          <w:sz w:val="28"/>
        </w:rPr>
      </w:pPr>
      <w:r w:rsidRPr="006E308F">
        <w:rPr>
          <w:rFonts w:ascii="Times New Roman" w:hAnsi="Times New Roman" w:cs="Times New Roman"/>
          <w:b/>
          <w:sz w:val="28"/>
        </w:rPr>
        <w:t>Shape and size</w:t>
      </w:r>
    </w:p>
    <w:p w:rsidR="001646E0" w:rsidRDefault="001646E0" w:rsidP="001646E0">
      <w:pPr>
        <w:spacing w:before="96" w:after="0" w:line="360" w:lineRule="auto"/>
        <w:ind w:right="115"/>
        <w:jc w:val="both"/>
        <w:rPr>
          <w:rFonts w:ascii="Times New Roman" w:hAnsi="Times New Roman" w:cs="Times New Roman"/>
          <w:sz w:val="24"/>
        </w:rPr>
      </w:pPr>
      <w:r>
        <w:rPr>
          <w:rFonts w:ascii="Times New Roman" w:hAnsi="Times New Roman" w:cs="Times New Roman"/>
          <w:sz w:val="24"/>
        </w:rPr>
        <w:t>Viruses exhibit considerable variation in shape and size. Under electron microscope, it has been observed that the diameter of viruses range from 8</w:t>
      </w:r>
      <w:r w:rsidRPr="006E308F">
        <w:rPr>
          <w:rFonts w:ascii="Times New Roman" w:hAnsi="Times New Roman" w:cs="Times New Roman"/>
          <w:sz w:val="24"/>
        </w:rPr>
        <w:t xml:space="preserve"> </w:t>
      </w:r>
      <w:r>
        <w:rPr>
          <w:rFonts w:ascii="Times New Roman" w:hAnsi="Times New Roman" w:cs="Times New Roman"/>
          <w:sz w:val="24"/>
        </w:rPr>
        <w:t>µ to 300µ. Foot and mouth disease creating viruses of domestic cattles are the smallest (8-12</w:t>
      </w:r>
      <w:r w:rsidRPr="006E308F">
        <w:rPr>
          <w:rFonts w:ascii="Times New Roman" w:hAnsi="Times New Roman" w:cs="Times New Roman"/>
          <w:sz w:val="24"/>
        </w:rPr>
        <w:t xml:space="preserve"> </w:t>
      </w:r>
      <w:r>
        <w:rPr>
          <w:rFonts w:ascii="Times New Roman" w:hAnsi="Times New Roman" w:cs="Times New Roman"/>
          <w:sz w:val="24"/>
        </w:rPr>
        <w:t>µ) while Vaccinia (smallpox) and Variola type of virus particles are the largest (280-300</w:t>
      </w:r>
      <w:r w:rsidRPr="006E308F">
        <w:rPr>
          <w:rFonts w:ascii="Times New Roman" w:hAnsi="Times New Roman" w:cs="Times New Roman"/>
          <w:sz w:val="24"/>
        </w:rPr>
        <w:t xml:space="preserve"> </w:t>
      </w:r>
      <w:r>
        <w:rPr>
          <w:rFonts w:ascii="Times New Roman" w:hAnsi="Times New Roman" w:cs="Times New Roman"/>
          <w:sz w:val="24"/>
        </w:rPr>
        <w:t>µ).</w:t>
      </w:r>
    </w:p>
    <w:p w:rsidR="001646E0" w:rsidRDefault="001646E0" w:rsidP="001646E0">
      <w:pPr>
        <w:spacing w:before="96" w:after="0" w:line="360" w:lineRule="auto"/>
        <w:ind w:right="115"/>
        <w:jc w:val="both"/>
        <w:rPr>
          <w:rFonts w:ascii="Times New Roman" w:hAnsi="Times New Roman" w:cs="Times New Roman"/>
          <w:sz w:val="24"/>
        </w:rPr>
      </w:pPr>
      <w:r>
        <w:rPr>
          <w:rFonts w:ascii="Times New Roman" w:hAnsi="Times New Roman" w:cs="Times New Roman"/>
          <w:sz w:val="24"/>
        </w:rPr>
        <w:t>The shape of plant viruses can be divide into two general categories-</w:t>
      </w:r>
    </w:p>
    <w:p w:rsidR="001646E0" w:rsidRDefault="001646E0" w:rsidP="006366DA">
      <w:pPr>
        <w:pStyle w:val="ListParagraph"/>
        <w:numPr>
          <w:ilvl w:val="0"/>
          <w:numId w:val="17"/>
        </w:numPr>
        <w:spacing w:before="96" w:after="0" w:line="360" w:lineRule="auto"/>
        <w:ind w:right="115"/>
        <w:jc w:val="both"/>
        <w:rPr>
          <w:rFonts w:ascii="Times New Roman" w:hAnsi="Times New Roman" w:cs="Times New Roman"/>
          <w:sz w:val="24"/>
        </w:rPr>
      </w:pPr>
      <w:r>
        <w:rPr>
          <w:rFonts w:ascii="Times New Roman" w:hAnsi="Times New Roman" w:cs="Times New Roman"/>
          <w:sz w:val="24"/>
        </w:rPr>
        <w:t>Anisometric- The viruses are rigid rod shaped wit long flexuous. Eg. TMV</w:t>
      </w:r>
    </w:p>
    <w:p w:rsidR="001646E0" w:rsidRDefault="001646E0" w:rsidP="006366DA">
      <w:pPr>
        <w:pStyle w:val="ListParagraph"/>
        <w:numPr>
          <w:ilvl w:val="0"/>
          <w:numId w:val="17"/>
        </w:numPr>
        <w:spacing w:before="96" w:after="0" w:line="360" w:lineRule="auto"/>
        <w:ind w:right="115"/>
        <w:jc w:val="both"/>
        <w:rPr>
          <w:rFonts w:ascii="Times New Roman" w:hAnsi="Times New Roman" w:cs="Times New Roman"/>
          <w:sz w:val="24"/>
        </w:rPr>
      </w:pPr>
      <w:r>
        <w:rPr>
          <w:rFonts w:ascii="Times New Roman" w:hAnsi="Times New Roman" w:cs="Times New Roman"/>
          <w:sz w:val="24"/>
        </w:rPr>
        <w:t>Isometric- These type of viruses are spherical or polyhedral having 20 sides. E.g. polio virus.</w:t>
      </w:r>
    </w:p>
    <w:p w:rsidR="001646E0" w:rsidRDefault="001646E0" w:rsidP="001646E0">
      <w:pPr>
        <w:spacing w:before="96" w:after="0" w:line="360" w:lineRule="auto"/>
        <w:ind w:right="115"/>
        <w:jc w:val="both"/>
        <w:rPr>
          <w:rFonts w:ascii="Times New Roman" w:hAnsi="Times New Roman" w:cs="Times New Roman"/>
          <w:sz w:val="24"/>
        </w:rPr>
      </w:pPr>
      <w:r>
        <w:rPr>
          <w:rFonts w:ascii="Times New Roman" w:hAnsi="Times New Roman" w:cs="Times New Roman"/>
          <w:sz w:val="24"/>
        </w:rPr>
        <w:t>The negative staining method revealed that viruses fall into three main symmetry groups. These are-</w:t>
      </w:r>
    </w:p>
    <w:p w:rsidR="001646E0" w:rsidRDefault="001646E0" w:rsidP="006366DA">
      <w:pPr>
        <w:pStyle w:val="ListParagraph"/>
        <w:numPr>
          <w:ilvl w:val="0"/>
          <w:numId w:val="18"/>
        </w:numPr>
        <w:spacing w:before="96" w:after="0" w:line="360" w:lineRule="auto"/>
        <w:ind w:right="115"/>
        <w:jc w:val="both"/>
        <w:rPr>
          <w:rFonts w:ascii="Times New Roman" w:hAnsi="Times New Roman" w:cs="Times New Roman"/>
          <w:sz w:val="24"/>
        </w:rPr>
      </w:pPr>
      <w:r>
        <w:rPr>
          <w:rFonts w:ascii="Times New Roman" w:hAnsi="Times New Roman" w:cs="Times New Roman"/>
          <w:sz w:val="24"/>
        </w:rPr>
        <w:t>Cubic symmetry- it has cubic symmetry. Each particle is an icosahedrons. The electron micrograph shows that the surface of the particle is composed of regularly arranged</w:t>
      </w:r>
      <w:r w:rsidRPr="00FD5E8E">
        <w:rPr>
          <w:rFonts w:ascii="Times New Roman" w:hAnsi="Times New Roman" w:cs="Times New Roman"/>
          <w:sz w:val="24"/>
        </w:rPr>
        <w:t xml:space="preserve"> </w:t>
      </w:r>
      <w:r>
        <w:rPr>
          <w:rFonts w:ascii="Times New Roman" w:hAnsi="Times New Roman" w:cs="Times New Roman"/>
          <w:sz w:val="24"/>
        </w:rPr>
        <w:t>structural units resembling tiny balls. E.g. adenovirus (associated with respiratory disease in man), herpes virus (cold sores in man).</w:t>
      </w:r>
    </w:p>
    <w:p w:rsidR="001646E0" w:rsidRDefault="001646E0" w:rsidP="001646E0">
      <w:pPr>
        <w:pStyle w:val="ListParagraph"/>
        <w:spacing w:before="96" w:after="0" w:line="360" w:lineRule="auto"/>
        <w:ind w:right="115"/>
        <w:jc w:val="both"/>
        <w:rPr>
          <w:rFonts w:ascii="Times New Roman" w:hAnsi="Times New Roman" w:cs="Times New Roman"/>
          <w:sz w:val="24"/>
        </w:rPr>
      </w:pPr>
    </w:p>
    <w:p w:rsidR="001646E0" w:rsidRDefault="001646E0" w:rsidP="001646E0">
      <w:pPr>
        <w:pStyle w:val="ListParagraph"/>
        <w:spacing w:before="96" w:after="0" w:line="360" w:lineRule="auto"/>
        <w:ind w:right="115"/>
        <w:jc w:val="center"/>
        <w:rPr>
          <w:rFonts w:ascii="Times New Roman" w:hAnsi="Times New Roman" w:cs="Times New Roman"/>
          <w:sz w:val="24"/>
        </w:rPr>
      </w:pPr>
      <w:r>
        <w:rPr>
          <w:rFonts w:ascii="Times New Roman" w:hAnsi="Times New Roman" w:cs="Times New Roman"/>
          <w:noProof/>
          <w:sz w:val="24"/>
        </w:rPr>
        <w:drawing>
          <wp:inline distT="0" distB="0" distL="0" distR="0">
            <wp:extent cx="1924050" cy="1314450"/>
            <wp:effectExtent l="0" t="0" r="0" b="0"/>
            <wp:docPr id="38" name="Picture 2" descr="6779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779338"/>
                    <pic:cNvPicPr>
                      <a:picLocks noChangeAspect="1" noChangeArrowheads="1"/>
                    </pic:cNvPicPr>
                  </pic:nvPicPr>
                  <pic:blipFill>
                    <a:blip r:embed="rId8"/>
                    <a:srcRect/>
                    <a:stretch>
                      <a:fillRect/>
                    </a:stretch>
                  </pic:blipFill>
                  <pic:spPr bwMode="auto">
                    <a:xfrm>
                      <a:off x="0" y="0"/>
                      <a:ext cx="1924050" cy="1314450"/>
                    </a:xfrm>
                    <a:prstGeom prst="rect">
                      <a:avLst/>
                    </a:prstGeom>
                    <a:noFill/>
                    <a:ln w="9525">
                      <a:noFill/>
                      <a:miter lim="800000"/>
                      <a:headEnd/>
                      <a:tailEnd/>
                    </a:ln>
                  </pic:spPr>
                </pic:pic>
              </a:graphicData>
            </a:graphic>
          </wp:inline>
        </w:drawing>
      </w:r>
    </w:p>
    <w:p w:rsidR="001646E0" w:rsidRDefault="001646E0" w:rsidP="001646E0">
      <w:pPr>
        <w:pStyle w:val="ListParagraph"/>
        <w:spacing w:before="96" w:after="0" w:line="360" w:lineRule="auto"/>
        <w:ind w:right="115"/>
        <w:jc w:val="center"/>
        <w:rPr>
          <w:rFonts w:ascii="Times New Roman" w:hAnsi="Times New Roman" w:cs="Times New Roman"/>
          <w:sz w:val="24"/>
        </w:rPr>
      </w:pPr>
      <w:r>
        <w:rPr>
          <w:rFonts w:ascii="Times New Roman" w:hAnsi="Times New Roman" w:cs="Times New Roman"/>
          <w:sz w:val="24"/>
        </w:rPr>
        <w:t>Fig: Cubical virus</w:t>
      </w:r>
    </w:p>
    <w:p w:rsidR="001646E0" w:rsidRDefault="001646E0" w:rsidP="006366DA">
      <w:pPr>
        <w:pStyle w:val="ListParagraph"/>
        <w:numPr>
          <w:ilvl w:val="0"/>
          <w:numId w:val="18"/>
        </w:numPr>
        <w:spacing w:before="96" w:after="0" w:line="360" w:lineRule="auto"/>
        <w:ind w:right="115"/>
        <w:jc w:val="both"/>
        <w:rPr>
          <w:rFonts w:ascii="Times New Roman" w:hAnsi="Times New Roman" w:cs="Times New Roman"/>
          <w:sz w:val="24"/>
        </w:rPr>
      </w:pPr>
      <w:r>
        <w:rPr>
          <w:rFonts w:ascii="Times New Roman" w:hAnsi="Times New Roman" w:cs="Times New Roman"/>
          <w:sz w:val="24"/>
        </w:rPr>
        <w:lastRenderedPageBreak/>
        <w:t>Helical symmetry- the capsomeres are elongated structures arranged in a helical manner. Eg tobacco mosaic virus (TMV).</w:t>
      </w:r>
    </w:p>
    <w:p w:rsidR="001646E0" w:rsidRDefault="001646E0" w:rsidP="001646E0">
      <w:pPr>
        <w:pStyle w:val="ListParagraph"/>
        <w:spacing w:before="96" w:after="0" w:line="360" w:lineRule="auto"/>
        <w:ind w:right="115"/>
        <w:jc w:val="center"/>
        <w:rPr>
          <w:rFonts w:ascii="Times New Roman" w:hAnsi="Times New Roman" w:cs="Times New Roman"/>
          <w:sz w:val="24"/>
        </w:rPr>
      </w:pPr>
      <w:r>
        <w:rPr>
          <w:rFonts w:ascii="Times New Roman" w:hAnsi="Times New Roman" w:cs="Times New Roman"/>
          <w:noProof/>
          <w:sz w:val="24"/>
        </w:rPr>
        <w:drawing>
          <wp:inline distT="0" distB="0" distL="0" distR="0">
            <wp:extent cx="4095750" cy="2047875"/>
            <wp:effectExtent l="19050" t="0" r="0" b="0"/>
            <wp:docPr id="36" name="Picture 3" descr="structure-tobacco-mosaic-virus-cutaway-section-nucleot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ucture-tobacco-mosaic-virus-cutaway-section-nucleotides"/>
                    <pic:cNvPicPr>
                      <a:picLocks noChangeAspect="1" noChangeArrowheads="1"/>
                    </pic:cNvPicPr>
                  </pic:nvPicPr>
                  <pic:blipFill>
                    <a:blip r:embed="rId9"/>
                    <a:srcRect/>
                    <a:stretch>
                      <a:fillRect/>
                    </a:stretch>
                  </pic:blipFill>
                  <pic:spPr bwMode="auto">
                    <a:xfrm>
                      <a:off x="0" y="0"/>
                      <a:ext cx="4095750" cy="2047875"/>
                    </a:xfrm>
                    <a:prstGeom prst="rect">
                      <a:avLst/>
                    </a:prstGeom>
                    <a:noFill/>
                    <a:ln w="9525">
                      <a:noFill/>
                      <a:miter lim="800000"/>
                      <a:headEnd/>
                      <a:tailEnd/>
                    </a:ln>
                  </pic:spPr>
                </pic:pic>
              </a:graphicData>
            </a:graphic>
          </wp:inline>
        </w:drawing>
      </w:r>
    </w:p>
    <w:p w:rsidR="001646E0" w:rsidRDefault="001646E0" w:rsidP="001646E0">
      <w:pPr>
        <w:pStyle w:val="ListParagraph"/>
        <w:spacing w:before="96" w:after="0" w:line="360" w:lineRule="auto"/>
        <w:ind w:right="115"/>
        <w:jc w:val="center"/>
        <w:rPr>
          <w:rFonts w:ascii="Times New Roman" w:hAnsi="Times New Roman" w:cs="Times New Roman"/>
          <w:sz w:val="24"/>
        </w:rPr>
      </w:pPr>
      <w:r>
        <w:rPr>
          <w:rFonts w:ascii="Times New Roman" w:hAnsi="Times New Roman" w:cs="Times New Roman"/>
          <w:sz w:val="24"/>
        </w:rPr>
        <w:t>Fig: Helical virus</w:t>
      </w:r>
    </w:p>
    <w:p w:rsidR="001646E0" w:rsidRDefault="001646E0" w:rsidP="006366DA">
      <w:pPr>
        <w:pStyle w:val="ListParagraph"/>
        <w:numPr>
          <w:ilvl w:val="0"/>
          <w:numId w:val="18"/>
        </w:numPr>
        <w:spacing w:before="96" w:after="0" w:line="360" w:lineRule="auto"/>
        <w:ind w:right="115"/>
        <w:jc w:val="both"/>
        <w:rPr>
          <w:rFonts w:ascii="Times New Roman" w:hAnsi="Times New Roman" w:cs="Times New Roman"/>
          <w:sz w:val="24"/>
        </w:rPr>
      </w:pPr>
      <w:r>
        <w:rPr>
          <w:rFonts w:ascii="Times New Roman" w:hAnsi="Times New Roman" w:cs="Times New Roman"/>
          <w:sz w:val="24"/>
        </w:rPr>
        <w:t>Complex symmetry- this virus has a head of shape of a bipyramidal hexagonal prism. Attached to one end of the prism is a tail structure consisting of a helical contractile sheath surrounding a central hollow core. Eg. T</w:t>
      </w:r>
      <w:r w:rsidRPr="00F721D3">
        <w:rPr>
          <w:rFonts w:ascii="Times New Roman" w:hAnsi="Times New Roman" w:cs="Times New Roman"/>
          <w:sz w:val="24"/>
          <w:vertAlign w:val="subscript"/>
        </w:rPr>
        <w:t>2</w:t>
      </w:r>
      <w:r>
        <w:rPr>
          <w:rFonts w:ascii="Times New Roman" w:hAnsi="Times New Roman" w:cs="Times New Roman"/>
          <w:sz w:val="24"/>
        </w:rPr>
        <w:t xml:space="preserve"> and other T even virus, pox virus.</w:t>
      </w:r>
    </w:p>
    <w:p w:rsidR="001646E0" w:rsidRDefault="001646E0" w:rsidP="001646E0">
      <w:pPr>
        <w:pStyle w:val="ListParagraph"/>
        <w:spacing w:before="96" w:after="0" w:line="360" w:lineRule="auto"/>
        <w:ind w:right="115"/>
        <w:jc w:val="center"/>
        <w:rPr>
          <w:rFonts w:ascii="Times New Roman" w:hAnsi="Times New Roman" w:cs="Times New Roman"/>
          <w:sz w:val="24"/>
        </w:rPr>
      </w:pPr>
      <w:r>
        <w:rPr>
          <w:rFonts w:ascii="Times New Roman" w:hAnsi="Times New Roman" w:cs="Times New Roman"/>
          <w:noProof/>
          <w:sz w:val="24"/>
        </w:rPr>
        <w:drawing>
          <wp:inline distT="0" distB="0" distL="0" distR="0">
            <wp:extent cx="2962275" cy="2066925"/>
            <wp:effectExtent l="19050" t="0" r="9525" b="0"/>
            <wp:docPr id="35" name="Picture 4" descr="LY1i5fqgXOxhaTcgqxQuA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Y1i5fqgXOxhaTcgqxQuA_b"/>
                    <pic:cNvPicPr>
                      <a:picLocks noChangeAspect="1" noChangeArrowheads="1"/>
                    </pic:cNvPicPr>
                  </pic:nvPicPr>
                  <pic:blipFill>
                    <a:blip r:embed="rId10" cstate="print"/>
                    <a:srcRect/>
                    <a:stretch>
                      <a:fillRect/>
                    </a:stretch>
                  </pic:blipFill>
                  <pic:spPr bwMode="auto">
                    <a:xfrm>
                      <a:off x="0" y="0"/>
                      <a:ext cx="2962275" cy="2066925"/>
                    </a:xfrm>
                    <a:prstGeom prst="rect">
                      <a:avLst/>
                    </a:prstGeom>
                    <a:noFill/>
                    <a:ln w="9525">
                      <a:noFill/>
                      <a:miter lim="800000"/>
                      <a:headEnd/>
                      <a:tailEnd/>
                    </a:ln>
                  </pic:spPr>
                </pic:pic>
              </a:graphicData>
            </a:graphic>
          </wp:inline>
        </w:drawing>
      </w:r>
    </w:p>
    <w:p w:rsidR="001646E0" w:rsidRDefault="001646E0" w:rsidP="001646E0">
      <w:pPr>
        <w:pStyle w:val="ListParagraph"/>
        <w:spacing w:before="96" w:after="0" w:line="360" w:lineRule="auto"/>
        <w:ind w:right="115"/>
        <w:jc w:val="center"/>
        <w:rPr>
          <w:rFonts w:ascii="Times New Roman" w:hAnsi="Times New Roman" w:cs="Times New Roman"/>
          <w:sz w:val="24"/>
        </w:rPr>
      </w:pPr>
      <w:r>
        <w:rPr>
          <w:rFonts w:ascii="Times New Roman" w:hAnsi="Times New Roman" w:cs="Times New Roman"/>
          <w:sz w:val="24"/>
        </w:rPr>
        <w:t>Fig Complex virus</w:t>
      </w:r>
    </w:p>
    <w:p w:rsidR="001646E0" w:rsidRPr="00872671" w:rsidRDefault="001646E0" w:rsidP="001646E0">
      <w:pPr>
        <w:spacing w:before="96" w:after="0" w:line="360" w:lineRule="auto"/>
        <w:ind w:right="115"/>
        <w:jc w:val="both"/>
        <w:rPr>
          <w:rFonts w:ascii="Times New Roman" w:eastAsia="Times New Roman" w:hAnsi="Times New Roman"/>
          <w:b/>
          <w:sz w:val="28"/>
        </w:rPr>
      </w:pPr>
      <w:r>
        <w:rPr>
          <w:rFonts w:ascii="Times New Roman" w:eastAsia="Times New Roman" w:hAnsi="Times New Roman"/>
          <w:b/>
          <w:sz w:val="28"/>
        </w:rPr>
        <w:t>V</w:t>
      </w:r>
      <w:r w:rsidRPr="00872671">
        <w:rPr>
          <w:rFonts w:ascii="Times New Roman" w:eastAsia="Times New Roman" w:hAnsi="Times New Roman"/>
          <w:b/>
          <w:sz w:val="28"/>
        </w:rPr>
        <w:t xml:space="preserve">iroids </w:t>
      </w:r>
    </w:p>
    <w:p w:rsidR="001646E0" w:rsidRDefault="001646E0" w:rsidP="001646E0">
      <w:pPr>
        <w:spacing w:before="96" w:after="0" w:line="360" w:lineRule="auto"/>
        <w:ind w:right="115"/>
        <w:jc w:val="both"/>
        <w:rPr>
          <w:rFonts w:ascii="Times New Roman" w:eastAsia="Times New Roman" w:hAnsi="Times New Roman"/>
          <w:sz w:val="24"/>
        </w:rPr>
      </w:pPr>
      <w:r>
        <w:rPr>
          <w:rFonts w:ascii="Times New Roman" w:eastAsia="Times New Roman" w:hAnsi="Times New Roman"/>
          <w:sz w:val="24"/>
        </w:rPr>
        <w:t xml:space="preserve">Viroids are distinct low molecular weight nucleic acids that could be isolated from certain plants affected with specific diseases. Unlike viral nucleic acids their capsid is lacking. Viroids are smallest known agents of infectious disease. So far viroids are definitely known to exist only in higher plants, and to consist of RNA only. </w:t>
      </w:r>
    </w:p>
    <w:p w:rsidR="001646E0" w:rsidRDefault="001646E0" w:rsidP="001646E0">
      <w:pPr>
        <w:spacing w:before="96" w:after="0" w:line="360" w:lineRule="auto"/>
        <w:ind w:right="115"/>
        <w:jc w:val="both"/>
        <w:rPr>
          <w:rFonts w:ascii="Times New Roman" w:eastAsia="Times New Roman" w:hAnsi="Times New Roman"/>
          <w:sz w:val="24"/>
        </w:rPr>
      </w:pPr>
      <w:r>
        <w:rPr>
          <w:rFonts w:ascii="Times New Roman" w:eastAsia="Times New Roman" w:hAnsi="Times New Roman"/>
          <w:sz w:val="24"/>
        </w:rPr>
        <w:t xml:space="preserve">At first viroids was discovered in attempts to purify and characterize the causative agent of potato spindle tuber. Diener (19717) introduced the term viroid to denote it and agents with </w:t>
      </w:r>
      <w:r>
        <w:rPr>
          <w:rFonts w:ascii="Times New Roman" w:eastAsia="Times New Roman" w:hAnsi="Times New Roman"/>
          <w:sz w:val="24"/>
        </w:rPr>
        <w:lastRenderedPageBreak/>
        <w:t xml:space="preserve">similar properties. A dozen diseases of higher plants are now known to be caused by viroids. Some of these are </w:t>
      </w:r>
    </w:p>
    <w:p w:rsidR="001646E0" w:rsidRDefault="001646E0" w:rsidP="006366DA">
      <w:pPr>
        <w:pStyle w:val="ListParagraph"/>
        <w:numPr>
          <w:ilvl w:val="0"/>
          <w:numId w:val="20"/>
        </w:numPr>
        <w:spacing w:before="96" w:after="0" w:line="360" w:lineRule="auto"/>
        <w:ind w:right="115"/>
        <w:jc w:val="both"/>
        <w:rPr>
          <w:rFonts w:ascii="Times New Roman" w:eastAsia="Times New Roman" w:hAnsi="Times New Roman"/>
          <w:sz w:val="24"/>
        </w:rPr>
      </w:pPr>
      <w:r>
        <w:rPr>
          <w:rFonts w:ascii="Times New Roman" w:eastAsia="Times New Roman" w:hAnsi="Times New Roman"/>
          <w:sz w:val="24"/>
        </w:rPr>
        <w:t>Potato spindle tuber</w:t>
      </w:r>
    </w:p>
    <w:p w:rsidR="001646E0" w:rsidRDefault="001646E0" w:rsidP="006366DA">
      <w:pPr>
        <w:pStyle w:val="ListParagraph"/>
        <w:numPr>
          <w:ilvl w:val="0"/>
          <w:numId w:val="20"/>
        </w:numPr>
        <w:spacing w:before="96" w:after="0" w:line="360" w:lineRule="auto"/>
        <w:ind w:right="115"/>
        <w:jc w:val="both"/>
        <w:rPr>
          <w:rFonts w:ascii="Times New Roman" w:eastAsia="Times New Roman" w:hAnsi="Times New Roman"/>
          <w:sz w:val="24"/>
        </w:rPr>
      </w:pPr>
      <w:r>
        <w:rPr>
          <w:rFonts w:ascii="Times New Roman" w:eastAsia="Times New Roman" w:hAnsi="Times New Roman"/>
          <w:sz w:val="24"/>
        </w:rPr>
        <w:t>Citrus exocortis</w:t>
      </w:r>
    </w:p>
    <w:p w:rsidR="001646E0" w:rsidRDefault="001646E0" w:rsidP="006366DA">
      <w:pPr>
        <w:pStyle w:val="ListParagraph"/>
        <w:numPr>
          <w:ilvl w:val="0"/>
          <w:numId w:val="20"/>
        </w:numPr>
        <w:spacing w:before="96" w:after="0" w:line="360" w:lineRule="auto"/>
        <w:ind w:right="115"/>
        <w:jc w:val="both"/>
        <w:rPr>
          <w:rFonts w:ascii="Times New Roman" w:eastAsia="Times New Roman" w:hAnsi="Times New Roman"/>
          <w:sz w:val="24"/>
        </w:rPr>
      </w:pPr>
      <w:r>
        <w:rPr>
          <w:rFonts w:ascii="Times New Roman" w:eastAsia="Times New Roman" w:hAnsi="Times New Roman"/>
          <w:sz w:val="24"/>
        </w:rPr>
        <w:t>Chrysanthemum stunt</w:t>
      </w:r>
    </w:p>
    <w:p w:rsidR="001646E0" w:rsidRDefault="001646E0" w:rsidP="006366DA">
      <w:pPr>
        <w:pStyle w:val="ListParagraph"/>
        <w:numPr>
          <w:ilvl w:val="0"/>
          <w:numId w:val="20"/>
        </w:numPr>
        <w:spacing w:before="96" w:after="0" w:line="360" w:lineRule="auto"/>
        <w:ind w:right="115"/>
        <w:jc w:val="both"/>
        <w:rPr>
          <w:rFonts w:ascii="Times New Roman" w:eastAsia="Times New Roman" w:hAnsi="Times New Roman"/>
          <w:sz w:val="24"/>
        </w:rPr>
      </w:pPr>
      <w:r>
        <w:rPr>
          <w:rFonts w:ascii="Times New Roman" w:eastAsia="Times New Roman" w:hAnsi="Times New Roman"/>
          <w:sz w:val="24"/>
        </w:rPr>
        <w:t>Chrysanthemum chlorotic mottle</w:t>
      </w:r>
    </w:p>
    <w:p w:rsidR="001646E0" w:rsidRPr="002E036B" w:rsidRDefault="001646E0" w:rsidP="001646E0">
      <w:pPr>
        <w:spacing w:before="96" w:after="0" w:line="360" w:lineRule="auto"/>
        <w:ind w:right="115"/>
        <w:jc w:val="both"/>
        <w:rPr>
          <w:rFonts w:ascii="Times New Roman" w:eastAsia="Times New Roman" w:hAnsi="Times New Roman"/>
          <w:b/>
          <w:sz w:val="24"/>
        </w:rPr>
      </w:pPr>
      <w:r w:rsidRPr="002E036B">
        <w:rPr>
          <w:rFonts w:ascii="Times New Roman" w:eastAsia="Times New Roman" w:hAnsi="Times New Roman"/>
          <w:b/>
          <w:sz w:val="24"/>
        </w:rPr>
        <w:t>Structure of viroids</w:t>
      </w:r>
    </w:p>
    <w:p w:rsidR="001646E0" w:rsidRPr="00576F87" w:rsidRDefault="001646E0" w:rsidP="001646E0">
      <w:pPr>
        <w:spacing w:before="96" w:after="0" w:line="360" w:lineRule="auto"/>
        <w:ind w:right="115"/>
        <w:jc w:val="both"/>
        <w:rPr>
          <w:rFonts w:ascii="Times New Roman" w:eastAsia="Times New Roman" w:hAnsi="Times New Roman"/>
          <w:sz w:val="24"/>
        </w:rPr>
      </w:pPr>
      <w:r w:rsidRPr="00576F87">
        <w:rPr>
          <w:rFonts w:ascii="Times New Roman" w:eastAsia="Times New Roman" w:hAnsi="Times New Roman"/>
          <w:sz w:val="24"/>
        </w:rPr>
        <w:t>Viroids are single stranded, covalently circular as well as linear RNA molecules that occur because of extensive regions of intramolecular complementarity. Viroid RNA molecule are so small that the largest one (CEV- Citrus exocortis</w:t>
      </w:r>
      <w:r>
        <w:rPr>
          <w:rFonts w:ascii="Times New Roman" w:eastAsia="Times New Roman" w:hAnsi="Times New Roman"/>
          <w:sz w:val="24"/>
        </w:rPr>
        <w:t xml:space="preserve"> viroids) is only 371 nucleotides long about one tenth of the size of the smallest RNA virus. The complete primary sequence of potato spindle tuber viroid (PSTV) has been determined and a model for the secondary structure has been proposed by Gross et. al. (1978). According to this model viroids exist in their native configuration as extended rod-like structures characterize by a series of double helical sections and internal loops. Thus the rigid rod like structure of the native viroid is based on a defective rather than homogeneous RNA helix. From a plant physiological view point, viroids may be regarded as abnormal products of plant metabolism.</w:t>
      </w:r>
    </w:p>
    <w:p w:rsidR="001646E0" w:rsidRPr="00576F87" w:rsidRDefault="001646E0" w:rsidP="001646E0">
      <w:pPr>
        <w:spacing w:before="96" w:after="0" w:line="360" w:lineRule="auto"/>
        <w:ind w:right="115"/>
        <w:jc w:val="both"/>
        <w:rPr>
          <w:rFonts w:ascii="Times New Roman" w:eastAsia="Times New Roman" w:hAnsi="Times New Roman"/>
          <w:sz w:val="24"/>
        </w:rPr>
      </w:pPr>
    </w:p>
    <w:p w:rsidR="001646E0" w:rsidRPr="001B452C" w:rsidRDefault="001646E0" w:rsidP="001646E0">
      <w:pPr>
        <w:spacing w:before="96" w:after="0" w:line="360" w:lineRule="auto"/>
        <w:ind w:right="115"/>
        <w:jc w:val="both"/>
        <w:rPr>
          <w:rFonts w:ascii="Times New Roman" w:hAnsi="Times New Roman" w:cs="Times New Roman"/>
          <w:b/>
          <w:sz w:val="28"/>
        </w:rPr>
      </w:pPr>
      <w:r w:rsidRPr="001B452C">
        <w:rPr>
          <w:rFonts w:ascii="Times New Roman" w:eastAsia="Times New Roman" w:hAnsi="Times New Roman"/>
          <w:b/>
          <w:sz w:val="28"/>
        </w:rPr>
        <w:t>Prions</w:t>
      </w:r>
      <w:r w:rsidRPr="001B452C">
        <w:rPr>
          <w:rFonts w:ascii="Times New Roman" w:hAnsi="Times New Roman" w:cs="Times New Roman"/>
          <w:b/>
          <w:sz w:val="28"/>
        </w:rPr>
        <w:t xml:space="preserve"> (Slow Virus)</w:t>
      </w:r>
    </w:p>
    <w:p w:rsidR="001646E0" w:rsidRDefault="001646E0" w:rsidP="001646E0">
      <w:pPr>
        <w:spacing w:before="96" w:after="0" w:line="360" w:lineRule="auto"/>
        <w:ind w:right="115"/>
        <w:jc w:val="both"/>
        <w:rPr>
          <w:rFonts w:ascii="Times New Roman" w:hAnsi="Times New Roman" w:cs="Times New Roman"/>
          <w:sz w:val="24"/>
        </w:rPr>
      </w:pPr>
      <w:r>
        <w:rPr>
          <w:rFonts w:ascii="Times New Roman" w:hAnsi="Times New Roman" w:cs="Times New Roman"/>
          <w:sz w:val="24"/>
        </w:rPr>
        <w:t>Prions are proteinaceous particles to cause a number of diseases including the slow virus diseases. Prions were named by Stanley B.Prusiner (1982). It can survive heat, radiation and chemical treatments that normally inactitivate viruses. They composed with protein only. The viruses cause in there hosts a range of infections viz. acute, chronic, persistent slow progressive and tumorgenic infections. This slow viruses are</w:t>
      </w:r>
      <w:r w:rsidRPr="001B452C">
        <w:rPr>
          <w:rFonts w:ascii="Times New Roman" w:hAnsi="Times New Roman" w:cs="Times New Roman"/>
          <w:sz w:val="24"/>
        </w:rPr>
        <w:t xml:space="preserve"> </w:t>
      </w:r>
      <w:r>
        <w:rPr>
          <w:rFonts w:ascii="Times New Roman" w:hAnsi="Times New Roman" w:cs="Times New Roman"/>
          <w:sz w:val="24"/>
        </w:rPr>
        <w:t>involved in slow progressive diseases.</w:t>
      </w:r>
    </w:p>
    <w:p w:rsidR="001646E0" w:rsidRDefault="001646E0" w:rsidP="001646E0">
      <w:pPr>
        <w:spacing w:before="96" w:after="0" w:line="360" w:lineRule="auto"/>
        <w:ind w:right="115"/>
        <w:jc w:val="both"/>
        <w:rPr>
          <w:rFonts w:ascii="Times New Roman" w:hAnsi="Times New Roman" w:cs="Times New Roman"/>
          <w:sz w:val="24"/>
        </w:rPr>
      </w:pPr>
      <w:r>
        <w:rPr>
          <w:rFonts w:ascii="Times New Roman" w:hAnsi="Times New Roman" w:cs="Times New Roman"/>
          <w:sz w:val="24"/>
        </w:rPr>
        <w:t>The term prions refers to abnormal pathogenic agents that are transmissible and are able to induced abnormal folding of specific normal cellular proteins called prion proteins that arefound most abundantly iin the brain nervous system.</w:t>
      </w:r>
    </w:p>
    <w:p w:rsidR="001646E0" w:rsidRDefault="001646E0" w:rsidP="001646E0">
      <w:pPr>
        <w:spacing w:before="96" w:after="0" w:line="360" w:lineRule="auto"/>
        <w:ind w:right="115"/>
        <w:jc w:val="both"/>
        <w:rPr>
          <w:rFonts w:ascii="Times New Roman" w:hAnsi="Times New Roman" w:cs="Times New Roman"/>
          <w:sz w:val="24"/>
        </w:rPr>
      </w:pPr>
      <w:r>
        <w:rPr>
          <w:rFonts w:ascii="Times New Roman" w:hAnsi="Times New Roman" w:cs="Times New Roman"/>
          <w:sz w:val="24"/>
        </w:rPr>
        <w:t xml:space="preserve">The concept of prionn was first understood from the work of Gajdusek in1966, while examining the transmission of ‘kuru’ a neurological disease in chimpanzee. The prions are actually the misfolded proteins with the ability to transmit their misfolded shape onto normal variant of the same protein. They characterize several fatal and transmissible </w:t>
      </w:r>
      <w:r>
        <w:rPr>
          <w:rFonts w:ascii="Times New Roman" w:hAnsi="Times New Roman" w:cs="Times New Roman"/>
          <w:sz w:val="24"/>
        </w:rPr>
        <w:lastRenderedPageBreak/>
        <w:t>neurodegenarative diseases in human and in many other animals. It is not known what causes the normal proteins to misfold. The word ‘prion’ is derived from “protein aquous infectious particle” Some important human prion diseases are Creutz-Jacob Feldt-Jacob disease (CJD), Fatal Familial insomnia etc.</w:t>
      </w:r>
    </w:p>
    <w:p w:rsidR="001646E0" w:rsidRDefault="001646E0" w:rsidP="001646E0">
      <w:pPr>
        <w:spacing w:before="96" w:after="0" w:line="360" w:lineRule="auto"/>
        <w:ind w:right="115"/>
        <w:jc w:val="both"/>
        <w:rPr>
          <w:rFonts w:ascii="Times New Roman" w:hAnsi="Times New Roman" w:cs="Times New Roman"/>
          <w:sz w:val="24"/>
        </w:rPr>
      </w:pPr>
    </w:p>
    <w:p w:rsidR="001646E0" w:rsidRPr="002A3EA6" w:rsidRDefault="001646E0" w:rsidP="001646E0">
      <w:pPr>
        <w:spacing w:before="96" w:after="0" w:line="360" w:lineRule="auto"/>
        <w:ind w:right="115"/>
        <w:jc w:val="both"/>
        <w:rPr>
          <w:rFonts w:ascii="Times New Roman" w:hAnsi="Times New Roman" w:cs="Times New Roman"/>
          <w:b/>
          <w:sz w:val="28"/>
        </w:rPr>
      </w:pPr>
      <w:r>
        <w:rPr>
          <w:rFonts w:ascii="Times New Roman" w:hAnsi="Times New Roman" w:cs="Times New Roman"/>
          <w:b/>
          <w:sz w:val="28"/>
        </w:rPr>
        <w:t>DNA virus</w:t>
      </w:r>
      <w:r w:rsidRPr="002A3EA6">
        <w:rPr>
          <w:rFonts w:ascii="Times New Roman" w:hAnsi="Times New Roman" w:cs="Times New Roman"/>
          <w:b/>
          <w:sz w:val="28"/>
        </w:rPr>
        <w:t>/Bacterial Viruses</w:t>
      </w:r>
      <w:r>
        <w:rPr>
          <w:rFonts w:ascii="Times New Roman" w:hAnsi="Times New Roman" w:cs="Times New Roman"/>
          <w:b/>
          <w:sz w:val="28"/>
        </w:rPr>
        <w:t>/</w:t>
      </w:r>
      <w:r w:rsidRPr="002A3EA6">
        <w:rPr>
          <w:rFonts w:ascii="Times New Roman" w:hAnsi="Times New Roman" w:cs="Times New Roman"/>
          <w:b/>
          <w:sz w:val="28"/>
        </w:rPr>
        <w:t xml:space="preserve">Bacteriophages (T-phage) </w:t>
      </w:r>
    </w:p>
    <w:p w:rsidR="001646E0" w:rsidRDefault="001646E0" w:rsidP="001646E0">
      <w:pPr>
        <w:spacing w:before="96" w:after="0" w:line="360" w:lineRule="auto"/>
        <w:ind w:right="115"/>
        <w:jc w:val="both"/>
        <w:rPr>
          <w:rFonts w:ascii="Times New Roman" w:hAnsi="Times New Roman" w:cs="Times New Roman"/>
          <w:sz w:val="24"/>
        </w:rPr>
      </w:pPr>
      <w:r>
        <w:rPr>
          <w:rFonts w:ascii="Times New Roman" w:hAnsi="Times New Roman" w:cs="Times New Roman"/>
          <w:sz w:val="24"/>
        </w:rPr>
        <w:t xml:space="preserve">Viruses that infect bacteria are called bacteriophages. The other word bacteriophage means eater of bacteria. The most insentive group of phages belong to the T-series, numbered from 1-7 which attack the non-motile strain of </w:t>
      </w:r>
      <w:r w:rsidRPr="00351282">
        <w:rPr>
          <w:rFonts w:ascii="Times New Roman" w:hAnsi="Times New Roman" w:cs="Times New Roman"/>
          <w:i/>
          <w:sz w:val="24"/>
        </w:rPr>
        <w:t>E.coli</w:t>
      </w:r>
      <w:r>
        <w:rPr>
          <w:rFonts w:ascii="Times New Roman" w:hAnsi="Times New Roman" w:cs="Times New Roman"/>
          <w:sz w:val="24"/>
        </w:rPr>
        <w:t xml:space="preserve">. The bacteriophage capable of destroying </w:t>
      </w:r>
      <w:r w:rsidRPr="00351282">
        <w:rPr>
          <w:rFonts w:ascii="Times New Roman" w:hAnsi="Times New Roman" w:cs="Times New Roman"/>
          <w:i/>
          <w:sz w:val="24"/>
        </w:rPr>
        <w:t>E.coli</w:t>
      </w:r>
      <w:r>
        <w:rPr>
          <w:rFonts w:ascii="Times New Roman" w:hAnsi="Times New Roman" w:cs="Times New Roman"/>
          <w:sz w:val="24"/>
        </w:rPr>
        <w:t xml:space="preserve"> is called coliphage. The types of coliphage have been designated as T</w:t>
      </w:r>
      <w:r w:rsidRPr="00351282">
        <w:rPr>
          <w:rFonts w:ascii="Times New Roman" w:hAnsi="Times New Roman" w:cs="Times New Roman"/>
          <w:sz w:val="24"/>
          <w:vertAlign w:val="subscript"/>
        </w:rPr>
        <w:t>1</w:t>
      </w:r>
      <w:r>
        <w:rPr>
          <w:rFonts w:ascii="Times New Roman" w:hAnsi="Times New Roman" w:cs="Times New Roman"/>
          <w:sz w:val="24"/>
        </w:rPr>
        <w:t>, T</w:t>
      </w:r>
      <w:r w:rsidRPr="00351282">
        <w:rPr>
          <w:rFonts w:ascii="Times New Roman" w:hAnsi="Times New Roman" w:cs="Times New Roman"/>
          <w:sz w:val="24"/>
          <w:vertAlign w:val="subscript"/>
        </w:rPr>
        <w:t>2</w:t>
      </w:r>
      <w:r>
        <w:rPr>
          <w:rFonts w:ascii="Times New Roman" w:hAnsi="Times New Roman" w:cs="Times New Roman"/>
          <w:sz w:val="24"/>
        </w:rPr>
        <w:t>….T</w:t>
      </w:r>
      <w:r w:rsidRPr="00351282">
        <w:rPr>
          <w:rFonts w:ascii="Times New Roman" w:hAnsi="Times New Roman" w:cs="Times New Roman"/>
          <w:sz w:val="24"/>
          <w:vertAlign w:val="subscript"/>
        </w:rPr>
        <w:t>7</w:t>
      </w:r>
      <w:r>
        <w:rPr>
          <w:rFonts w:ascii="Times New Roman" w:hAnsi="Times New Roman" w:cs="Times New Roman"/>
          <w:sz w:val="24"/>
        </w:rPr>
        <w:t>. The best known and thoroughly studies phages are T</w:t>
      </w:r>
      <w:r w:rsidRPr="00351282">
        <w:rPr>
          <w:rFonts w:ascii="Times New Roman" w:hAnsi="Times New Roman" w:cs="Times New Roman"/>
          <w:sz w:val="24"/>
          <w:vertAlign w:val="subscript"/>
        </w:rPr>
        <w:t>2</w:t>
      </w:r>
      <w:r>
        <w:rPr>
          <w:rFonts w:ascii="Times New Roman" w:hAnsi="Times New Roman" w:cs="Times New Roman"/>
          <w:sz w:val="24"/>
        </w:rPr>
        <w:t>,T</w:t>
      </w:r>
      <w:r w:rsidRPr="00351282">
        <w:rPr>
          <w:rFonts w:ascii="Times New Roman" w:hAnsi="Times New Roman" w:cs="Times New Roman"/>
          <w:sz w:val="24"/>
          <w:vertAlign w:val="subscript"/>
        </w:rPr>
        <w:t>4</w:t>
      </w:r>
      <w:r>
        <w:rPr>
          <w:rFonts w:ascii="Times New Roman" w:hAnsi="Times New Roman" w:cs="Times New Roman"/>
          <w:sz w:val="24"/>
        </w:rPr>
        <w:t xml:space="preserve"> and T</w:t>
      </w:r>
      <w:r w:rsidRPr="00351282">
        <w:rPr>
          <w:rFonts w:ascii="Times New Roman" w:hAnsi="Times New Roman" w:cs="Times New Roman"/>
          <w:sz w:val="24"/>
          <w:vertAlign w:val="subscript"/>
        </w:rPr>
        <w:t>6</w:t>
      </w:r>
      <w:r>
        <w:rPr>
          <w:rFonts w:ascii="Times New Roman" w:hAnsi="Times New Roman" w:cs="Times New Roman"/>
          <w:sz w:val="24"/>
        </w:rPr>
        <w:t xml:space="preserve"> are collectively called T even bacteriophages.</w:t>
      </w:r>
    </w:p>
    <w:p w:rsidR="001646E0" w:rsidRDefault="001646E0" w:rsidP="001646E0">
      <w:pPr>
        <w:spacing w:before="96" w:after="0" w:line="360" w:lineRule="auto"/>
        <w:ind w:right="115"/>
        <w:jc w:val="both"/>
        <w:rPr>
          <w:rFonts w:ascii="Times New Roman" w:hAnsi="Times New Roman" w:cs="Times New Roman"/>
          <w:sz w:val="24"/>
        </w:rPr>
      </w:pPr>
      <w:r>
        <w:rPr>
          <w:rFonts w:ascii="Times New Roman" w:hAnsi="Times New Roman" w:cs="Times New Roman"/>
          <w:sz w:val="24"/>
        </w:rPr>
        <w:t>The T-even phages have a todpole shape wit a hexagonal head and a long cylindrical tail. The head consists of tightly packed core of nucleic acid surrounded by protein sheath. The tail is made up of a hollow core enveloped by a contractile sheath. The terminal end of the tail connects the head at the head end with a thin disc called ‘collar’. The nucleic acid, in the head of T-even phages is double stranded DNA. The DNA molecule is about 50000nm long and 2.4 nm in diameter. The tail is hollow tube, enveloped by proteinaceous sheath. The end plate is hexagonal.</w:t>
      </w:r>
    </w:p>
    <w:p w:rsidR="001646E0" w:rsidRDefault="001646E0" w:rsidP="001646E0">
      <w:pPr>
        <w:spacing w:before="96" w:after="0" w:line="360" w:lineRule="auto"/>
        <w:ind w:right="115"/>
        <w:jc w:val="both"/>
        <w:rPr>
          <w:rFonts w:ascii="Times New Roman" w:hAnsi="Times New Roman" w:cs="Times New Roman"/>
          <w:b/>
          <w:sz w:val="28"/>
        </w:rPr>
      </w:pPr>
    </w:p>
    <w:p w:rsidR="001646E0" w:rsidRPr="005F21EE" w:rsidRDefault="001646E0" w:rsidP="001646E0">
      <w:pPr>
        <w:spacing w:before="96" w:after="0" w:line="360" w:lineRule="auto"/>
        <w:ind w:right="115"/>
        <w:jc w:val="both"/>
        <w:rPr>
          <w:rFonts w:ascii="Times New Roman" w:hAnsi="Times New Roman" w:cs="Times New Roman"/>
          <w:b/>
          <w:sz w:val="28"/>
        </w:rPr>
      </w:pPr>
      <w:r w:rsidRPr="005F21EE">
        <w:rPr>
          <w:rFonts w:ascii="Times New Roman" w:hAnsi="Times New Roman" w:cs="Times New Roman"/>
          <w:b/>
          <w:sz w:val="28"/>
        </w:rPr>
        <w:t xml:space="preserve">RNA virus (TMV) </w:t>
      </w:r>
    </w:p>
    <w:p w:rsidR="001646E0" w:rsidRDefault="001646E0" w:rsidP="001646E0">
      <w:pPr>
        <w:spacing w:before="96" w:after="0" w:line="360" w:lineRule="auto"/>
        <w:ind w:right="115"/>
        <w:jc w:val="both"/>
        <w:rPr>
          <w:rFonts w:ascii="Times New Roman" w:hAnsi="Times New Roman" w:cs="Times New Roman"/>
          <w:sz w:val="24"/>
        </w:rPr>
      </w:pPr>
      <w:r>
        <w:rPr>
          <w:rFonts w:ascii="Times New Roman" w:hAnsi="Times New Roman" w:cs="Times New Roman"/>
          <w:sz w:val="24"/>
        </w:rPr>
        <w:t xml:space="preserve">TMV is a rod shaped virus. Each particle is elongated is elongated, cigarette-like in form,. Each rod is about 3000A° (300 nm) long and of 150A° (15nm) diameter. In each rod, there are about 2130 protein subunits – the </w:t>
      </w:r>
      <w:r w:rsidRPr="00227418">
        <w:rPr>
          <w:rFonts w:ascii="Times New Roman" w:hAnsi="Times New Roman" w:cs="Times New Roman"/>
          <w:b/>
          <w:sz w:val="24"/>
        </w:rPr>
        <w:t>capsomeres</w:t>
      </w:r>
      <w:r>
        <w:rPr>
          <w:rFonts w:ascii="Times New Roman" w:hAnsi="Times New Roman" w:cs="Times New Roman"/>
          <w:sz w:val="24"/>
        </w:rPr>
        <w:t xml:space="preserve">, The capsomeres are closely packed and arranged in a helical manner around the RNA helix, forming a hollow cylinder. Thus, there is a hollow core (axial hole) of about 4nm (40A°) diameter which runs the entire length of the rod and it contains the RNA. The RNA does not occupy the hole but is deeply embedded in the protein subunits, thus having its own helix. RNA is single stranded molecule in the form of a long helix extending the entire of the particle. The protein amounts about 95% of the total substances of the rod and the remaining 5% is RNA. The proteins are of high </w:t>
      </w:r>
      <w:r>
        <w:rPr>
          <w:rFonts w:ascii="Times New Roman" w:hAnsi="Times New Roman" w:cs="Times New Roman"/>
          <w:sz w:val="24"/>
        </w:rPr>
        <w:lastRenderedPageBreak/>
        <w:t>molecular weight, of about 40 million, RNA provides a code which directs the synthesis of specific viral proteins in the host cell.</w:t>
      </w:r>
    </w:p>
    <w:p w:rsidR="001646E0" w:rsidRDefault="001646E0" w:rsidP="001646E0">
      <w:pPr>
        <w:spacing w:before="96" w:after="0" w:line="360" w:lineRule="auto"/>
        <w:ind w:right="115"/>
        <w:jc w:val="both"/>
        <w:rPr>
          <w:rFonts w:ascii="Times New Roman" w:hAnsi="Times New Roman" w:cs="Times New Roman"/>
          <w:sz w:val="24"/>
        </w:rPr>
      </w:pPr>
      <w:r>
        <w:rPr>
          <w:rFonts w:ascii="Times New Roman" w:hAnsi="Times New Roman" w:cs="Times New Roman"/>
          <w:sz w:val="24"/>
        </w:rPr>
        <w:t xml:space="preserve">There are about 16.33 protein subunits in each helical turn, and three turns of the helix contain about 49 capsomeres. Each capsomere has a molecular weight of about17,300 and arranged in the virus with a pitch of 23A°. The capsid has all amino acids found in other plant proteins. Each capsomere contains about 168 amino acid molecules. </w:t>
      </w:r>
    </w:p>
    <w:p w:rsidR="001646E0" w:rsidRDefault="001646E0" w:rsidP="001646E0">
      <w:pPr>
        <w:spacing w:before="96" w:after="0" w:line="360" w:lineRule="auto"/>
        <w:ind w:right="115"/>
        <w:jc w:val="both"/>
        <w:rPr>
          <w:rFonts w:ascii="Times New Roman" w:hAnsi="Times New Roman" w:cs="Times New Roman"/>
          <w:sz w:val="24"/>
        </w:rPr>
      </w:pPr>
      <w:r>
        <w:rPr>
          <w:rFonts w:ascii="Times New Roman" w:hAnsi="Times New Roman" w:cs="Times New Roman"/>
          <w:sz w:val="24"/>
        </w:rPr>
        <w:t>The particles were crystallized by Stanley (1935) who found that crystals were highly infectious. It was known later that RNA alone in infectious. The viron may remain infective for about 50 years and can withstand boiling for about minutes.</w:t>
      </w:r>
    </w:p>
    <w:p w:rsidR="001646E0" w:rsidRDefault="001646E0" w:rsidP="001646E0">
      <w:pPr>
        <w:spacing w:before="96" w:after="0" w:line="360" w:lineRule="auto"/>
        <w:ind w:right="115"/>
        <w:jc w:val="both"/>
        <w:rPr>
          <w:rFonts w:ascii="Times New Roman" w:hAnsi="Times New Roman" w:cs="Times New Roman"/>
          <w:sz w:val="24"/>
        </w:rPr>
      </w:pPr>
      <w:r>
        <w:rPr>
          <w:rFonts w:ascii="Times New Roman" w:hAnsi="Times New Roman" w:cs="Times New Roman"/>
          <w:sz w:val="24"/>
        </w:rPr>
        <w:t xml:space="preserve">The particles infect tobacco leaves. It is transmitted and introduced into the host cells by vectors like </w:t>
      </w:r>
      <w:r w:rsidRPr="00C61E7F">
        <w:rPr>
          <w:rFonts w:ascii="Times New Roman" w:hAnsi="Times New Roman" w:cs="Times New Roman"/>
          <w:i/>
          <w:sz w:val="24"/>
        </w:rPr>
        <w:t>Myzus pseudosolani</w:t>
      </w:r>
      <w:r>
        <w:rPr>
          <w:rFonts w:ascii="Times New Roman" w:hAnsi="Times New Roman" w:cs="Times New Roman"/>
          <w:sz w:val="24"/>
        </w:rPr>
        <w:t xml:space="preserve">. </w:t>
      </w:r>
    </w:p>
    <w:p w:rsidR="001646E0" w:rsidRDefault="001646E0" w:rsidP="001646E0">
      <w:pPr>
        <w:spacing w:before="96" w:after="0" w:line="360" w:lineRule="auto"/>
        <w:ind w:right="115"/>
        <w:jc w:val="both"/>
        <w:rPr>
          <w:rFonts w:ascii="Times New Roman" w:hAnsi="Times New Roman" w:cs="Times New Roman"/>
          <w:sz w:val="24"/>
        </w:rPr>
      </w:pPr>
    </w:p>
    <w:p w:rsidR="001646E0" w:rsidRPr="000B1FA7" w:rsidRDefault="001646E0" w:rsidP="001646E0">
      <w:pPr>
        <w:spacing w:before="96" w:after="0" w:line="360" w:lineRule="auto"/>
        <w:ind w:right="115"/>
        <w:jc w:val="both"/>
        <w:rPr>
          <w:rFonts w:ascii="Times New Roman" w:eastAsia="Times New Roman" w:hAnsi="Times New Roman"/>
          <w:b/>
          <w:sz w:val="28"/>
        </w:rPr>
      </w:pPr>
      <w:r w:rsidRPr="000B1FA7">
        <w:rPr>
          <w:rFonts w:ascii="Times New Roman" w:eastAsia="Times New Roman" w:hAnsi="Times New Roman"/>
          <w:b/>
          <w:sz w:val="28"/>
        </w:rPr>
        <w:t>Replication (general account)</w:t>
      </w:r>
    </w:p>
    <w:p w:rsidR="001646E0" w:rsidRDefault="001646E0" w:rsidP="001646E0">
      <w:pPr>
        <w:spacing w:before="96" w:after="0" w:line="360" w:lineRule="auto"/>
        <w:ind w:right="115"/>
        <w:jc w:val="both"/>
        <w:rPr>
          <w:rFonts w:ascii="Times New Roman" w:eastAsia="Times New Roman" w:hAnsi="Times New Roman"/>
          <w:sz w:val="24"/>
        </w:rPr>
      </w:pPr>
      <w:r>
        <w:rPr>
          <w:rFonts w:ascii="Times New Roman" w:eastAsia="Times New Roman" w:hAnsi="Times New Roman"/>
          <w:sz w:val="24"/>
        </w:rPr>
        <w:t>The process of reproduction is commonly known as replication. It is quite different from the reproduction found in cellular organisms. It is not definitely known that how reproduction in viruses takes place. Only in bacteriophages the reproduction process is well known which is, therefore, accepted as the stranded process of reproduction in virus. The process of reproduction of bacteriophage can be divided into four steps. They are – a) Infection, b) Synthesis of phage components in the host cells, c) Assembly of new phage particle and d) Liberation of phage particles from the host cells.</w:t>
      </w:r>
    </w:p>
    <w:p w:rsidR="001646E0" w:rsidRDefault="001646E0" w:rsidP="001646E0">
      <w:pPr>
        <w:spacing w:before="96" w:after="0" w:line="360" w:lineRule="auto"/>
        <w:ind w:right="115"/>
        <w:jc w:val="both"/>
        <w:rPr>
          <w:rFonts w:ascii="Times New Roman" w:eastAsia="Times New Roman" w:hAnsi="Times New Roman"/>
          <w:sz w:val="24"/>
        </w:rPr>
      </w:pPr>
      <w:r>
        <w:rPr>
          <w:rFonts w:ascii="Times New Roman" w:eastAsia="Times New Roman" w:hAnsi="Times New Roman"/>
          <w:sz w:val="24"/>
        </w:rPr>
        <w:t xml:space="preserve">First of all the phase (virus) attaches itself to the wall surface of the bacterium with the help of tail fibres and then nucleic acids are transmitted into the host cell through a specific  site known as receptor sites. Immediately after landing on the host surface the tail fibres bend and bring the end plate of the phage in contact with the bacterial cell wall. The nucleic acid of the phage flows into the host cell through the hollow centre of the tubular needle. After transfer of the nucleic acid, the protein shell of the phage remains attached to the host cell which is called ghosts. The released nucleic acid then controls all the metabolic activities of the host cell and allows only to manufacture that type of protein which are the constituent of new phage materials. At the time of protein synthesis nucleic acid and replication takes place. As a result numerous molecules of viral nucleic acid and sub-units of viral capsid are accumulated in the host cell. The protein coats (capsids) are assembled around phase DNA till large numbers of virus particles are formed. Finally the natural virus particles are </w:t>
      </w:r>
      <w:r>
        <w:rPr>
          <w:rFonts w:ascii="Times New Roman" w:eastAsia="Times New Roman" w:hAnsi="Times New Roman"/>
          <w:sz w:val="24"/>
        </w:rPr>
        <w:lastRenderedPageBreak/>
        <w:t>liberated from the bacterial cell by rupturing the cell wall through the action of viral enzyme. This method of liberation is termed as lysis.</w:t>
      </w:r>
    </w:p>
    <w:p w:rsidR="001646E0" w:rsidRDefault="001646E0" w:rsidP="001646E0">
      <w:pPr>
        <w:spacing w:before="96" w:after="0" w:line="360" w:lineRule="auto"/>
        <w:ind w:right="115"/>
        <w:jc w:val="both"/>
        <w:rPr>
          <w:rFonts w:ascii="Times New Roman" w:eastAsia="Times New Roman" w:hAnsi="Times New Roman"/>
          <w:sz w:val="24"/>
        </w:rPr>
      </w:pPr>
      <w:r>
        <w:rPr>
          <w:rFonts w:ascii="Times New Roman" w:eastAsia="Times New Roman" w:hAnsi="Times New Roman"/>
          <w:sz w:val="24"/>
        </w:rPr>
        <w:t>The entire cycle of phage development is completed within 30-90 minutes. In an infected bacterium 7-8 phage particles are formed per minute and a total of about 200 phages are formed is a bacterium.</w:t>
      </w:r>
    </w:p>
    <w:p w:rsidR="001646E0" w:rsidRDefault="001646E0" w:rsidP="001646E0">
      <w:pPr>
        <w:spacing w:before="96" w:after="0" w:line="360" w:lineRule="auto"/>
        <w:ind w:right="115"/>
        <w:jc w:val="both"/>
        <w:rPr>
          <w:rFonts w:ascii="Times New Roman" w:hAnsi="Times New Roman" w:cs="Times New Roman"/>
          <w:b/>
          <w:sz w:val="28"/>
          <w:szCs w:val="28"/>
        </w:rPr>
      </w:pPr>
    </w:p>
    <w:p w:rsidR="001646E0" w:rsidRPr="002E036B" w:rsidRDefault="001646E0" w:rsidP="001646E0">
      <w:pPr>
        <w:spacing w:before="96" w:after="0" w:line="360" w:lineRule="auto"/>
        <w:ind w:right="115"/>
        <w:jc w:val="both"/>
        <w:rPr>
          <w:rFonts w:ascii="Times New Roman" w:hAnsi="Times New Roman" w:cs="Times New Roman"/>
          <w:b/>
          <w:sz w:val="28"/>
          <w:szCs w:val="28"/>
        </w:rPr>
      </w:pPr>
      <w:r w:rsidRPr="002E036B">
        <w:rPr>
          <w:rFonts w:ascii="Times New Roman" w:hAnsi="Times New Roman" w:cs="Times New Roman"/>
          <w:b/>
          <w:sz w:val="28"/>
          <w:szCs w:val="28"/>
        </w:rPr>
        <w:t xml:space="preserve">Growth cycle of Bacteriophages (Lytic and </w:t>
      </w:r>
      <w:r>
        <w:rPr>
          <w:rFonts w:ascii="Times New Roman" w:hAnsi="Times New Roman" w:cs="Times New Roman"/>
          <w:b/>
          <w:sz w:val="28"/>
          <w:szCs w:val="28"/>
        </w:rPr>
        <w:t>L</w:t>
      </w:r>
      <w:r w:rsidRPr="002E036B">
        <w:rPr>
          <w:rFonts w:ascii="Times New Roman" w:hAnsi="Times New Roman" w:cs="Times New Roman"/>
          <w:b/>
          <w:sz w:val="28"/>
          <w:szCs w:val="28"/>
        </w:rPr>
        <w:t>ysogenic cycle)</w:t>
      </w:r>
    </w:p>
    <w:p w:rsidR="001646E0" w:rsidRDefault="001646E0" w:rsidP="001646E0">
      <w:pPr>
        <w:spacing w:before="96" w:after="0" w:line="360" w:lineRule="auto"/>
        <w:ind w:right="115"/>
        <w:jc w:val="both"/>
        <w:rPr>
          <w:rFonts w:ascii="Times New Roman" w:hAnsi="Times New Roman" w:cs="Times New Roman"/>
          <w:sz w:val="24"/>
          <w:szCs w:val="24"/>
        </w:rPr>
      </w:pPr>
      <w:r w:rsidRPr="002E036B">
        <w:rPr>
          <w:rFonts w:ascii="Times New Roman" w:hAnsi="Times New Roman" w:cs="Times New Roman"/>
          <w:sz w:val="24"/>
          <w:szCs w:val="24"/>
        </w:rPr>
        <w:t xml:space="preserve">Two different types </w:t>
      </w:r>
      <w:r>
        <w:rPr>
          <w:rFonts w:ascii="Times New Roman" w:hAnsi="Times New Roman" w:cs="Times New Roman"/>
          <w:sz w:val="24"/>
          <w:szCs w:val="24"/>
        </w:rPr>
        <w:t xml:space="preserve">of growth cycles are seen in bacteriophages e.g. </w:t>
      </w:r>
      <w:r w:rsidRPr="002E036B">
        <w:rPr>
          <w:rFonts w:ascii="Times New Roman" w:hAnsi="Times New Roman" w:cs="Times New Roman"/>
          <w:b/>
          <w:sz w:val="24"/>
          <w:szCs w:val="24"/>
        </w:rPr>
        <w:t>lytic and lysogenic cycle</w:t>
      </w:r>
      <w:r>
        <w:rPr>
          <w:rFonts w:ascii="Times New Roman" w:hAnsi="Times New Roman" w:cs="Times New Roman"/>
          <w:sz w:val="24"/>
          <w:szCs w:val="24"/>
        </w:rPr>
        <w:t xml:space="preserve">. Lytic cycle is seen in </w:t>
      </w:r>
      <w:r w:rsidRPr="002E036B">
        <w:rPr>
          <w:rFonts w:ascii="Times New Roman" w:hAnsi="Times New Roman" w:cs="Times New Roman"/>
          <w:b/>
          <w:sz w:val="24"/>
          <w:szCs w:val="24"/>
        </w:rPr>
        <w:t>virulent phages</w:t>
      </w:r>
      <w:r>
        <w:rPr>
          <w:rFonts w:ascii="Times New Roman" w:hAnsi="Times New Roman" w:cs="Times New Roman"/>
          <w:sz w:val="24"/>
          <w:szCs w:val="24"/>
        </w:rPr>
        <w:t xml:space="preserve"> which are typified by T-series, in this cycle the sensitive bacterium </w:t>
      </w:r>
      <w:r w:rsidRPr="0059560E">
        <w:rPr>
          <w:rFonts w:ascii="Times New Roman" w:hAnsi="Times New Roman" w:cs="Times New Roman"/>
          <w:b/>
          <w:sz w:val="24"/>
          <w:szCs w:val="24"/>
        </w:rPr>
        <w:t xml:space="preserve">lyses </w:t>
      </w:r>
      <w:r>
        <w:rPr>
          <w:rFonts w:ascii="Times New Roman" w:hAnsi="Times New Roman" w:cs="Times New Roman"/>
          <w:sz w:val="24"/>
          <w:szCs w:val="24"/>
        </w:rPr>
        <w:t xml:space="preserve">and large number of newly formed virus particles are released. In the lysogenic cycle the virus (temperate phage) does not liberated fromm the host cell and host cell </w:t>
      </w:r>
      <w:r w:rsidRPr="0059560E">
        <w:rPr>
          <w:rFonts w:ascii="Times New Roman" w:hAnsi="Times New Roman" w:cs="Times New Roman"/>
          <w:b/>
          <w:sz w:val="24"/>
          <w:szCs w:val="24"/>
        </w:rPr>
        <w:t>donot die</w:t>
      </w:r>
      <w:r>
        <w:rPr>
          <w:rFonts w:ascii="Times New Roman" w:hAnsi="Times New Roman" w:cs="Times New Roman"/>
          <w:sz w:val="24"/>
          <w:szCs w:val="24"/>
        </w:rPr>
        <w:t>.</w:t>
      </w:r>
    </w:p>
    <w:p w:rsidR="001646E0" w:rsidRDefault="001646E0" w:rsidP="006366DA">
      <w:pPr>
        <w:pStyle w:val="ListParagraph"/>
        <w:numPr>
          <w:ilvl w:val="0"/>
          <w:numId w:val="21"/>
        </w:numPr>
        <w:spacing w:before="96" w:after="0" w:line="360" w:lineRule="auto"/>
        <w:ind w:left="426" w:right="115"/>
        <w:jc w:val="both"/>
        <w:rPr>
          <w:rFonts w:ascii="Times New Roman" w:hAnsi="Times New Roman" w:cs="Times New Roman"/>
          <w:sz w:val="24"/>
          <w:szCs w:val="24"/>
        </w:rPr>
      </w:pPr>
      <w:r w:rsidRPr="0059560E">
        <w:rPr>
          <w:rFonts w:ascii="Times New Roman" w:hAnsi="Times New Roman" w:cs="Times New Roman"/>
          <w:b/>
          <w:sz w:val="24"/>
          <w:szCs w:val="24"/>
        </w:rPr>
        <w:t>Lytic cycle</w:t>
      </w:r>
      <w:r>
        <w:rPr>
          <w:rFonts w:ascii="Times New Roman" w:hAnsi="Times New Roman" w:cs="Times New Roman"/>
          <w:sz w:val="24"/>
          <w:szCs w:val="24"/>
        </w:rPr>
        <w:t xml:space="preserve"> – This type of cycle is seen in T-series of phages which attack E.coli. the stages are-</w:t>
      </w:r>
    </w:p>
    <w:p w:rsidR="001646E0" w:rsidRDefault="001646E0" w:rsidP="006366DA">
      <w:pPr>
        <w:pStyle w:val="ListParagraph"/>
        <w:numPr>
          <w:ilvl w:val="0"/>
          <w:numId w:val="22"/>
        </w:numPr>
        <w:spacing w:before="96" w:after="0" w:line="360" w:lineRule="auto"/>
        <w:ind w:left="851" w:right="115"/>
        <w:jc w:val="both"/>
        <w:rPr>
          <w:rFonts w:ascii="Times New Roman" w:hAnsi="Times New Roman" w:cs="Times New Roman"/>
          <w:sz w:val="24"/>
          <w:szCs w:val="24"/>
        </w:rPr>
      </w:pPr>
      <w:r w:rsidRPr="0059560E">
        <w:rPr>
          <w:rFonts w:ascii="Times New Roman" w:hAnsi="Times New Roman" w:cs="Times New Roman"/>
          <w:b/>
          <w:sz w:val="24"/>
          <w:szCs w:val="24"/>
        </w:rPr>
        <w:t>Attachment to the host</w:t>
      </w:r>
      <w:r>
        <w:rPr>
          <w:rFonts w:ascii="Times New Roman" w:hAnsi="Times New Roman" w:cs="Times New Roman"/>
          <w:sz w:val="24"/>
          <w:szCs w:val="24"/>
        </w:rPr>
        <w:t>- The phage particle is came in contact with the bacterial cell. The tail plate of the phage is attached to the surface of a susceptible host bacterium along with tail fibres.</w:t>
      </w:r>
    </w:p>
    <w:p w:rsidR="001646E0" w:rsidRDefault="001646E0" w:rsidP="006366DA">
      <w:pPr>
        <w:pStyle w:val="ListParagraph"/>
        <w:numPr>
          <w:ilvl w:val="0"/>
          <w:numId w:val="22"/>
        </w:numPr>
        <w:spacing w:before="96" w:after="0" w:line="360" w:lineRule="auto"/>
        <w:ind w:left="851" w:right="115"/>
        <w:jc w:val="both"/>
        <w:rPr>
          <w:rFonts w:ascii="Times New Roman" w:hAnsi="Times New Roman" w:cs="Times New Roman"/>
          <w:sz w:val="24"/>
          <w:szCs w:val="24"/>
        </w:rPr>
      </w:pPr>
      <w:r>
        <w:rPr>
          <w:rFonts w:ascii="Times New Roman" w:hAnsi="Times New Roman" w:cs="Times New Roman"/>
          <w:b/>
          <w:sz w:val="24"/>
          <w:szCs w:val="24"/>
        </w:rPr>
        <w:t>Adsorption</w:t>
      </w:r>
      <w:r w:rsidRPr="0059560E">
        <w:rPr>
          <w:rFonts w:ascii="Times New Roman" w:hAnsi="Times New Roman" w:cs="Times New Roman"/>
          <w:sz w:val="24"/>
          <w:szCs w:val="24"/>
        </w:rPr>
        <w:t>-</w:t>
      </w:r>
      <w:r>
        <w:rPr>
          <w:rFonts w:ascii="Times New Roman" w:hAnsi="Times New Roman" w:cs="Times New Roman"/>
          <w:sz w:val="24"/>
          <w:szCs w:val="24"/>
        </w:rPr>
        <w:t xml:space="preserve"> this phenomenon of the virus particle is a specific process. The phage particles are adsorbed because of the presence of some complementary chemical group onn the terminal base plate of the phage on the receptor sites on bacterial wall.</w:t>
      </w:r>
    </w:p>
    <w:p w:rsidR="001646E0" w:rsidRDefault="001646E0" w:rsidP="006366DA">
      <w:pPr>
        <w:pStyle w:val="ListParagraph"/>
        <w:numPr>
          <w:ilvl w:val="0"/>
          <w:numId w:val="22"/>
        </w:numPr>
        <w:spacing w:before="96" w:after="0" w:line="360" w:lineRule="auto"/>
        <w:ind w:left="851" w:right="115"/>
        <w:jc w:val="both"/>
        <w:rPr>
          <w:rFonts w:ascii="Times New Roman" w:hAnsi="Times New Roman" w:cs="Times New Roman"/>
          <w:sz w:val="24"/>
          <w:szCs w:val="24"/>
        </w:rPr>
      </w:pPr>
      <w:r>
        <w:rPr>
          <w:rFonts w:ascii="Times New Roman" w:hAnsi="Times New Roman" w:cs="Times New Roman"/>
          <w:b/>
          <w:sz w:val="24"/>
          <w:szCs w:val="24"/>
        </w:rPr>
        <w:t>Penetration into host</w:t>
      </w:r>
      <w:r w:rsidRPr="0059560E">
        <w:rPr>
          <w:rFonts w:ascii="Times New Roman" w:hAnsi="Times New Roman" w:cs="Times New Roman"/>
          <w:sz w:val="24"/>
          <w:szCs w:val="24"/>
        </w:rPr>
        <w:t>-</w:t>
      </w:r>
      <w:r>
        <w:rPr>
          <w:rFonts w:ascii="Times New Roman" w:hAnsi="Times New Roman" w:cs="Times New Roman"/>
          <w:sz w:val="24"/>
          <w:szCs w:val="24"/>
        </w:rPr>
        <w:t xml:space="preserve"> Adsorption is followed by penetration of the phage nucleic acid (DNA) into the bacterial cell.</w:t>
      </w:r>
    </w:p>
    <w:p w:rsidR="001646E0" w:rsidRDefault="001646E0" w:rsidP="006366DA">
      <w:pPr>
        <w:pStyle w:val="ListParagraph"/>
        <w:numPr>
          <w:ilvl w:val="0"/>
          <w:numId w:val="22"/>
        </w:numPr>
        <w:spacing w:before="96" w:after="0" w:line="360" w:lineRule="auto"/>
        <w:ind w:left="851" w:right="115"/>
        <w:jc w:val="both"/>
        <w:rPr>
          <w:rFonts w:ascii="Times New Roman" w:hAnsi="Times New Roman" w:cs="Times New Roman"/>
          <w:sz w:val="24"/>
          <w:szCs w:val="24"/>
        </w:rPr>
      </w:pPr>
      <w:r>
        <w:rPr>
          <w:rFonts w:ascii="Times New Roman" w:hAnsi="Times New Roman" w:cs="Times New Roman"/>
          <w:b/>
          <w:sz w:val="24"/>
          <w:szCs w:val="24"/>
        </w:rPr>
        <w:t>Replication of viral nucleic acid</w:t>
      </w:r>
      <w:r w:rsidRPr="00FD0998">
        <w:rPr>
          <w:rFonts w:ascii="Times New Roman" w:hAnsi="Times New Roman" w:cs="Times New Roman"/>
          <w:sz w:val="24"/>
          <w:szCs w:val="24"/>
        </w:rPr>
        <w:t>-</w:t>
      </w:r>
      <w:r>
        <w:rPr>
          <w:rFonts w:ascii="Times New Roman" w:hAnsi="Times New Roman" w:cs="Times New Roman"/>
          <w:sz w:val="24"/>
          <w:szCs w:val="24"/>
        </w:rPr>
        <w:t xml:space="preserve"> After the penetration of DNA, the production of its DNA many replication takes place. Enzymes are also involved in the replication of nucleic acid. This replication in the double stranded DNA viruses occur in the nuclear material of the host cells. This replication process changes in the metabolism of the host cell.</w:t>
      </w:r>
    </w:p>
    <w:p w:rsidR="001646E0" w:rsidRDefault="001646E0" w:rsidP="006366DA">
      <w:pPr>
        <w:pStyle w:val="ListParagraph"/>
        <w:numPr>
          <w:ilvl w:val="0"/>
          <w:numId w:val="22"/>
        </w:numPr>
        <w:spacing w:before="96" w:after="0" w:line="360" w:lineRule="auto"/>
        <w:ind w:left="851" w:right="115"/>
        <w:jc w:val="both"/>
        <w:rPr>
          <w:rFonts w:ascii="Times New Roman" w:hAnsi="Times New Roman" w:cs="Times New Roman"/>
          <w:sz w:val="24"/>
          <w:szCs w:val="24"/>
        </w:rPr>
      </w:pPr>
      <w:r>
        <w:rPr>
          <w:rFonts w:ascii="Times New Roman" w:hAnsi="Times New Roman" w:cs="Times New Roman"/>
          <w:b/>
          <w:sz w:val="24"/>
          <w:szCs w:val="24"/>
        </w:rPr>
        <w:t>Protein synthesis</w:t>
      </w:r>
      <w:r w:rsidRPr="00FD0998">
        <w:rPr>
          <w:rFonts w:ascii="Times New Roman" w:hAnsi="Times New Roman" w:cs="Times New Roman"/>
          <w:sz w:val="24"/>
          <w:szCs w:val="24"/>
        </w:rPr>
        <w:t>-</w:t>
      </w:r>
      <w:r>
        <w:rPr>
          <w:rFonts w:ascii="Times New Roman" w:hAnsi="Times New Roman" w:cs="Times New Roman"/>
          <w:sz w:val="24"/>
          <w:szCs w:val="24"/>
        </w:rPr>
        <w:t xml:space="preserve"> the phage DNA controls the protein synthesis mechanism of the cell and forms viral messenger RNA and through them the proteins. Some proteins are utilised as enzymes for the synthesis of viral DNA. Proteins of capsid (protein coat) are also synthesized.</w:t>
      </w:r>
    </w:p>
    <w:p w:rsidR="001646E0" w:rsidRDefault="001646E0" w:rsidP="006366DA">
      <w:pPr>
        <w:pStyle w:val="ListParagraph"/>
        <w:numPr>
          <w:ilvl w:val="0"/>
          <w:numId w:val="22"/>
        </w:numPr>
        <w:spacing w:before="96" w:after="0" w:line="360" w:lineRule="auto"/>
        <w:ind w:left="851" w:right="115"/>
        <w:jc w:val="both"/>
        <w:rPr>
          <w:rFonts w:ascii="Times New Roman" w:hAnsi="Times New Roman" w:cs="Times New Roman"/>
          <w:sz w:val="24"/>
          <w:szCs w:val="24"/>
        </w:rPr>
      </w:pPr>
      <w:r>
        <w:rPr>
          <w:rFonts w:ascii="Times New Roman" w:hAnsi="Times New Roman" w:cs="Times New Roman"/>
          <w:b/>
          <w:sz w:val="24"/>
          <w:szCs w:val="24"/>
        </w:rPr>
        <w:lastRenderedPageBreak/>
        <w:t>Assembly of new virions</w:t>
      </w:r>
      <w:r w:rsidRPr="00FD0998">
        <w:rPr>
          <w:rFonts w:ascii="Times New Roman" w:hAnsi="Times New Roman" w:cs="Times New Roman"/>
          <w:sz w:val="24"/>
          <w:szCs w:val="24"/>
        </w:rPr>
        <w:t>-</w:t>
      </w:r>
      <w:r>
        <w:rPr>
          <w:rFonts w:ascii="Times New Roman" w:hAnsi="Times New Roman" w:cs="Times New Roman"/>
          <w:sz w:val="24"/>
          <w:szCs w:val="24"/>
        </w:rPr>
        <w:t xml:space="preserve"> in the bacterial cell the DNA of the phage and protein of its head and tail are synthesized separately. Firstly, the phage DNA forms a compact polyhedron and then packed into the head then tail structure is added by. In this way new virion is assembled.</w:t>
      </w:r>
    </w:p>
    <w:p w:rsidR="001646E0" w:rsidRDefault="001646E0" w:rsidP="006366DA">
      <w:pPr>
        <w:pStyle w:val="ListParagraph"/>
        <w:numPr>
          <w:ilvl w:val="0"/>
          <w:numId w:val="22"/>
        </w:numPr>
        <w:spacing w:before="96" w:after="0" w:line="360" w:lineRule="auto"/>
        <w:ind w:left="851" w:right="115"/>
        <w:jc w:val="both"/>
        <w:rPr>
          <w:rFonts w:ascii="Times New Roman" w:hAnsi="Times New Roman" w:cs="Times New Roman"/>
          <w:sz w:val="24"/>
          <w:szCs w:val="24"/>
        </w:rPr>
      </w:pPr>
      <w:r>
        <w:rPr>
          <w:rFonts w:ascii="Times New Roman" w:hAnsi="Times New Roman" w:cs="Times New Roman"/>
          <w:b/>
          <w:sz w:val="24"/>
          <w:szCs w:val="24"/>
        </w:rPr>
        <w:t>Release of virus from the cell</w:t>
      </w:r>
      <w:r w:rsidRPr="00DB4CD6">
        <w:rPr>
          <w:rFonts w:ascii="Times New Roman" w:hAnsi="Times New Roman" w:cs="Times New Roman"/>
          <w:sz w:val="24"/>
          <w:szCs w:val="24"/>
        </w:rPr>
        <w:t>-</w:t>
      </w:r>
      <w:r>
        <w:rPr>
          <w:rFonts w:ascii="Times New Roman" w:hAnsi="Times New Roman" w:cs="Times New Roman"/>
          <w:sz w:val="24"/>
          <w:szCs w:val="24"/>
        </w:rPr>
        <w:t xml:space="preserve"> During this process of the replication of phage, thr bacterial cell wall becomes weakend. Next the phage enzyme act on the weakend bacterial cell wall releases the mature daughter phages. So in bacteria such liberation takes place by lysis (i.e. by sudden rupture) of the host cell wall through the action of viral enzyme (lysozyme).</w:t>
      </w:r>
    </w:p>
    <w:p w:rsidR="001646E0" w:rsidRDefault="001646E0" w:rsidP="006366DA">
      <w:pPr>
        <w:pStyle w:val="ListParagraph"/>
        <w:numPr>
          <w:ilvl w:val="0"/>
          <w:numId w:val="21"/>
        </w:numPr>
        <w:spacing w:before="96" w:after="0" w:line="360" w:lineRule="auto"/>
        <w:ind w:right="115"/>
        <w:jc w:val="both"/>
        <w:rPr>
          <w:rFonts w:ascii="Times New Roman" w:hAnsi="Times New Roman" w:cs="Times New Roman"/>
          <w:sz w:val="24"/>
          <w:szCs w:val="24"/>
        </w:rPr>
      </w:pPr>
      <w:r w:rsidRPr="000005D0">
        <w:rPr>
          <w:rFonts w:ascii="Times New Roman" w:hAnsi="Times New Roman" w:cs="Times New Roman"/>
          <w:b/>
          <w:sz w:val="24"/>
          <w:szCs w:val="24"/>
        </w:rPr>
        <w:t>Lysogenic cycle</w:t>
      </w:r>
      <w:r>
        <w:rPr>
          <w:rFonts w:ascii="Times New Roman" w:hAnsi="Times New Roman" w:cs="Times New Roman"/>
          <w:sz w:val="24"/>
          <w:szCs w:val="24"/>
        </w:rPr>
        <w:t>- This type of cycle was discovered by A. Lwoff (1953) which occur in Lambda (</w:t>
      </w:r>
      <w:r w:rsidRPr="00DB4CD6">
        <w:rPr>
          <w:rFonts w:ascii="Times New Roman" w:hAnsi="Times New Roman" w:cs="Times New Roman"/>
          <w:sz w:val="24"/>
          <w:szCs w:val="24"/>
        </w:rPr>
        <w:t xml:space="preserve"> </w:t>
      </w:r>
      <w:r>
        <w:rPr>
          <w:rFonts w:ascii="Times New Roman" w:hAnsi="Times New Roman" w:cs="Times New Roman"/>
          <w:sz w:val="24"/>
          <w:szCs w:val="24"/>
        </w:rPr>
        <w:t xml:space="preserve">λ) phages attacking </w:t>
      </w:r>
      <w:r w:rsidRPr="00DB4CD6">
        <w:rPr>
          <w:rFonts w:ascii="Times New Roman" w:hAnsi="Times New Roman" w:cs="Times New Roman"/>
          <w:i/>
          <w:sz w:val="24"/>
          <w:szCs w:val="24"/>
        </w:rPr>
        <w:t>E.coli</w:t>
      </w:r>
      <w:r>
        <w:rPr>
          <w:rFonts w:ascii="Times New Roman" w:hAnsi="Times New Roman" w:cs="Times New Roman"/>
          <w:sz w:val="24"/>
          <w:szCs w:val="24"/>
        </w:rPr>
        <w:t>. the phages that exhibit lysogenic cycle are called temperate phage and the bacteria in which it occurs are termed as lysogenic strain – the entire process is called lysogeny. Here the host cell do not lyse and virus particles are not formed also, moreover a type of symbiotic association develops which is called lysogenic state. The phage at first is adsorbed on the host cell wall and the phage DNA after injection enters the cell. Here the viral genome does not take over the host cells protein synthesis machinery, instead the viral genome which becomes integrated with the bacterial genome- in this integrated state the viral genome is called a prephage. The new genome compossed of viral and bacterial genome (DNA), replicates as one unit and daughter genome (DNA) are passed on to the offsprings. In this way virus genome continue multiplying in the daughter lysogenic bacteria indefinitely.</w:t>
      </w:r>
    </w:p>
    <w:p w:rsidR="001646E0" w:rsidRPr="00DB4CD6" w:rsidRDefault="001646E0" w:rsidP="001646E0">
      <w:pPr>
        <w:pStyle w:val="ListParagraph"/>
        <w:spacing w:before="96" w:after="0" w:line="360" w:lineRule="auto"/>
        <w:ind w:right="115"/>
        <w:jc w:val="both"/>
        <w:rPr>
          <w:rFonts w:ascii="Times New Roman" w:hAnsi="Times New Roman" w:cs="Times New Roman"/>
          <w:sz w:val="24"/>
          <w:szCs w:val="24"/>
        </w:rPr>
      </w:pPr>
      <w:r>
        <w:rPr>
          <w:rFonts w:ascii="Times New Roman" w:hAnsi="Times New Roman" w:cs="Times New Roman"/>
          <w:sz w:val="24"/>
          <w:szCs w:val="24"/>
        </w:rPr>
        <w:t>However, very rarely such association of viral and bacterial genomes breaks down and the viral genome is released into the cytoplasm- this dissociation is called induction. After release, the viral genome enters the lytic cycle and forms mature temperate phages. Temperate phages are released by lysis of the host cell wall.</w:t>
      </w:r>
    </w:p>
    <w:p w:rsidR="001646E0" w:rsidRDefault="001646E0" w:rsidP="001646E0">
      <w:pPr>
        <w:spacing w:before="96" w:after="0" w:line="360" w:lineRule="auto"/>
        <w:ind w:right="115"/>
        <w:jc w:val="both"/>
        <w:rPr>
          <w:rFonts w:ascii="Times New Roman" w:hAnsi="Times New Roman" w:cs="Times New Roman"/>
          <w:b/>
          <w:sz w:val="28"/>
        </w:rPr>
      </w:pPr>
    </w:p>
    <w:p w:rsidR="001646E0" w:rsidRPr="00F61993" w:rsidRDefault="001646E0" w:rsidP="001646E0">
      <w:pPr>
        <w:spacing w:before="96" w:after="0" w:line="360" w:lineRule="auto"/>
        <w:ind w:right="115"/>
        <w:jc w:val="both"/>
        <w:rPr>
          <w:rFonts w:ascii="Times New Roman" w:hAnsi="Times New Roman" w:cs="Times New Roman"/>
          <w:b/>
          <w:sz w:val="28"/>
        </w:rPr>
      </w:pPr>
      <w:r>
        <w:rPr>
          <w:rFonts w:ascii="Times New Roman" w:hAnsi="Times New Roman" w:cs="Times New Roman"/>
          <w:b/>
          <w:sz w:val="28"/>
        </w:rPr>
        <w:t>C</w:t>
      </w:r>
      <w:r w:rsidRPr="00F61993">
        <w:rPr>
          <w:rFonts w:ascii="Times New Roman" w:hAnsi="Times New Roman" w:cs="Times New Roman"/>
          <w:b/>
          <w:sz w:val="28"/>
        </w:rPr>
        <w:t xml:space="preserve">lassification </w:t>
      </w:r>
    </w:p>
    <w:p w:rsidR="001646E0" w:rsidRDefault="001646E0" w:rsidP="001646E0">
      <w:pPr>
        <w:spacing w:before="96" w:after="0" w:line="360" w:lineRule="auto"/>
        <w:ind w:right="115"/>
        <w:jc w:val="both"/>
        <w:rPr>
          <w:rFonts w:ascii="Times New Roman" w:hAnsi="Times New Roman" w:cs="Times New Roman"/>
          <w:sz w:val="24"/>
        </w:rPr>
      </w:pPr>
      <w:r>
        <w:rPr>
          <w:rFonts w:ascii="Times New Roman" w:hAnsi="Times New Roman" w:cs="Times New Roman"/>
          <w:sz w:val="24"/>
        </w:rPr>
        <w:t xml:space="preserve">classification of viruses  is very difficult due to their ultra microscopic size, absence of fosil records and they exhibit both living and non-living characteristics. Initially viruses were classified on yhe basis of their host, physiological characters. In 1962 Lwoff, Horne  and Tournier proposed a system of classification of virus known as LHT system and this system was accepted by the International Committee for Virus Nomenclature in 1966. The main </w:t>
      </w:r>
      <w:r>
        <w:rPr>
          <w:rFonts w:ascii="Times New Roman" w:hAnsi="Times New Roman" w:cs="Times New Roman"/>
          <w:sz w:val="24"/>
        </w:rPr>
        <w:lastRenderedPageBreak/>
        <w:t>criterias of their system of classification were- type of nucleic acid, molecular weight of the virus , shape  and size of virus, symmetry of capsid, presence or absence of envelope around the capsid , diameter of the coil of nucleic acid, intercellular multiplication and symptom of virus on host. The following is an outline of this system of classification.</w:t>
      </w:r>
    </w:p>
    <w:p w:rsidR="001646E0" w:rsidRDefault="001646E0" w:rsidP="001646E0">
      <w:pPr>
        <w:spacing w:before="96" w:after="0" w:line="360" w:lineRule="auto"/>
        <w:ind w:right="115"/>
        <w:jc w:val="center"/>
        <w:rPr>
          <w:rFonts w:ascii="Times New Roman" w:hAnsi="Times New Roman" w:cs="Times New Roman"/>
          <w:sz w:val="24"/>
        </w:rPr>
      </w:pPr>
      <w:r w:rsidRPr="003E1B50">
        <w:rPr>
          <w:noProof/>
        </w:rPr>
        <w:drawing>
          <wp:inline distT="0" distB="0" distL="0" distR="0">
            <wp:extent cx="5184250" cy="3502987"/>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184897" cy="3503424"/>
                    </a:xfrm>
                    <a:prstGeom prst="rect">
                      <a:avLst/>
                    </a:prstGeom>
                    <a:noFill/>
                    <a:ln w="9525">
                      <a:noFill/>
                      <a:miter lim="800000"/>
                      <a:headEnd/>
                      <a:tailEnd/>
                    </a:ln>
                  </pic:spPr>
                </pic:pic>
              </a:graphicData>
            </a:graphic>
          </wp:inline>
        </w:drawing>
      </w:r>
    </w:p>
    <w:p w:rsidR="001646E0" w:rsidRDefault="001646E0" w:rsidP="001646E0">
      <w:pPr>
        <w:spacing w:before="96" w:after="0" w:line="360" w:lineRule="auto"/>
        <w:ind w:right="115"/>
        <w:jc w:val="both"/>
        <w:rPr>
          <w:rFonts w:ascii="Times New Roman" w:hAnsi="Times New Roman" w:cs="Times New Roman"/>
          <w:b/>
          <w:sz w:val="28"/>
          <w:szCs w:val="28"/>
        </w:rPr>
      </w:pPr>
      <w:r w:rsidRPr="00916AAE">
        <w:rPr>
          <w:rFonts w:ascii="Times New Roman" w:hAnsi="Times New Roman" w:cs="Times New Roman"/>
          <w:b/>
          <w:sz w:val="28"/>
          <w:szCs w:val="28"/>
        </w:rPr>
        <w:t>Baltimore Classification</w:t>
      </w:r>
    </w:p>
    <w:p w:rsidR="001646E0" w:rsidRDefault="001646E0" w:rsidP="001646E0">
      <w:pPr>
        <w:spacing w:before="96" w:after="0" w:line="360" w:lineRule="auto"/>
        <w:ind w:right="115"/>
        <w:jc w:val="both"/>
        <w:rPr>
          <w:rFonts w:ascii="Times New Roman" w:hAnsi="Times New Roman" w:cs="Times New Roman"/>
          <w:sz w:val="24"/>
          <w:szCs w:val="24"/>
        </w:rPr>
      </w:pPr>
      <w:r>
        <w:rPr>
          <w:rFonts w:ascii="Times New Roman" w:hAnsi="Times New Roman" w:cs="Times New Roman"/>
          <w:sz w:val="24"/>
          <w:szCs w:val="24"/>
        </w:rPr>
        <w:t>Baltimore’s classification was developed by David Baltimore, is a virus classification system that groups viruses into families depending on their type of genome [DNA, RNA, Single stranded (ss), Double stranded (ds)] and their method of replication.</w:t>
      </w:r>
    </w:p>
    <w:p w:rsidR="001646E0" w:rsidRDefault="001646E0" w:rsidP="001646E0">
      <w:pPr>
        <w:spacing w:before="96" w:after="0" w:line="360" w:lineRule="auto"/>
        <w:ind w:right="115"/>
        <w:jc w:val="both"/>
        <w:rPr>
          <w:rFonts w:ascii="Times New Roman" w:hAnsi="Times New Roman" w:cs="Times New Roman"/>
          <w:sz w:val="24"/>
          <w:szCs w:val="24"/>
        </w:rPr>
      </w:pPr>
      <w:r>
        <w:rPr>
          <w:rFonts w:ascii="Times New Roman" w:hAnsi="Times New Roman" w:cs="Times New Roman"/>
          <w:sz w:val="24"/>
          <w:szCs w:val="24"/>
        </w:rPr>
        <w:t>Baltimore divided viruses into 7 classes</w:t>
      </w:r>
    </w:p>
    <w:p w:rsidR="001646E0" w:rsidRDefault="001646E0" w:rsidP="006366DA">
      <w:pPr>
        <w:pStyle w:val="ListParagraph"/>
        <w:numPr>
          <w:ilvl w:val="0"/>
          <w:numId w:val="19"/>
        </w:numPr>
        <w:spacing w:before="96" w:after="0" w:line="360" w:lineRule="auto"/>
        <w:ind w:right="115"/>
        <w:jc w:val="both"/>
        <w:rPr>
          <w:rFonts w:ascii="Times New Roman" w:hAnsi="Times New Roman" w:cs="Times New Roman"/>
          <w:sz w:val="24"/>
          <w:szCs w:val="24"/>
        </w:rPr>
      </w:pPr>
      <w:r>
        <w:rPr>
          <w:rFonts w:ascii="Times New Roman" w:hAnsi="Times New Roman" w:cs="Times New Roman"/>
          <w:sz w:val="24"/>
          <w:szCs w:val="24"/>
        </w:rPr>
        <w:t>Ds DNA viruses- eg. Adenoviruses, poxviruses.</w:t>
      </w:r>
    </w:p>
    <w:p w:rsidR="001646E0" w:rsidRDefault="001646E0" w:rsidP="006366DA">
      <w:pPr>
        <w:pStyle w:val="ListParagraph"/>
        <w:numPr>
          <w:ilvl w:val="0"/>
          <w:numId w:val="19"/>
        </w:numPr>
        <w:spacing w:before="96" w:after="0" w:line="360" w:lineRule="auto"/>
        <w:ind w:right="115"/>
        <w:jc w:val="both"/>
        <w:rPr>
          <w:rFonts w:ascii="Times New Roman" w:hAnsi="Times New Roman" w:cs="Times New Roman"/>
          <w:sz w:val="24"/>
          <w:szCs w:val="24"/>
        </w:rPr>
      </w:pPr>
      <w:r>
        <w:rPr>
          <w:rFonts w:ascii="Times New Roman" w:hAnsi="Times New Roman" w:cs="Times New Roman"/>
          <w:sz w:val="24"/>
          <w:szCs w:val="24"/>
        </w:rPr>
        <w:t>Ss DNA viruses- + strand or sense DNA. Eg. Parvoviruses.</w:t>
      </w:r>
    </w:p>
    <w:p w:rsidR="001646E0" w:rsidRDefault="001646E0" w:rsidP="006366DA">
      <w:pPr>
        <w:pStyle w:val="ListParagraph"/>
        <w:numPr>
          <w:ilvl w:val="0"/>
          <w:numId w:val="19"/>
        </w:numPr>
        <w:spacing w:before="96" w:after="0" w:line="360" w:lineRule="auto"/>
        <w:ind w:right="115"/>
        <w:jc w:val="both"/>
        <w:rPr>
          <w:rFonts w:ascii="Times New Roman" w:hAnsi="Times New Roman" w:cs="Times New Roman"/>
          <w:sz w:val="24"/>
          <w:szCs w:val="24"/>
        </w:rPr>
      </w:pPr>
      <w:r>
        <w:rPr>
          <w:rFonts w:ascii="Times New Roman" w:hAnsi="Times New Roman" w:cs="Times New Roman"/>
          <w:sz w:val="24"/>
          <w:szCs w:val="24"/>
        </w:rPr>
        <w:t>Ds RNA viruses- eg. Reoviruses.</w:t>
      </w:r>
    </w:p>
    <w:p w:rsidR="001646E0" w:rsidRDefault="001646E0" w:rsidP="006366DA">
      <w:pPr>
        <w:pStyle w:val="ListParagraph"/>
        <w:numPr>
          <w:ilvl w:val="0"/>
          <w:numId w:val="19"/>
        </w:numPr>
        <w:spacing w:before="96" w:after="0" w:line="360" w:lineRule="auto"/>
        <w:ind w:right="115"/>
        <w:jc w:val="both"/>
        <w:rPr>
          <w:rFonts w:ascii="Times New Roman" w:hAnsi="Times New Roman" w:cs="Times New Roman"/>
          <w:sz w:val="24"/>
          <w:szCs w:val="24"/>
        </w:rPr>
      </w:pPr>
      <w:r>
        <w:rPr>
          <w:rFonts w:ascii="Times New Roman" w:hAnsi="Times New Roman" w:cs="Times New Roman"/>
          <w:sz w:val="24"/>
          <w:szCs w:val="24"/>
        </w:rPr>
        <w:t>Ss RNA viruses- + strand or sense RNA eg. Picornaviruses, Novel corona viruses (COVID-19).</w:t>
      </w:r>
    </w:p>
    <w:p w:rsidR="001646E0" w:rsidRDefault="001646E0" w:rsidP="006366DA">
      <w:pPr>
        <w:pStyle w:val="ListParagraph"/>
        <w:numPr>
          <w:ilvl w:val="0"/>
          <w:numId w:val="19"/>
        </w:numPr>
        <w:spacing w:before="96" w:after="0" w:line="360" w:lineRule="auto"/>
        <w:ind w:right="115"/>
        <w:jc w:val="both"/>
        <w:rPr>
          <w:rFonts w:ascii="Times New Roman" w:hAnsi="Times New Roman" w:cs="Times New Roman"/>
          <w:sz w:val="24"/>
          <w:szCs w:val="24"/>
        </w:rPr>
      </w:pPr>
      <w:r>
        <w:rPr>
          <w:rFonts w:ascii="Times New Roman" w:hAnsi="Times New Roman" w:cs="Times New Roman"/>
          <w:sz w:val="24"/>
          <w:szCs w:val="24"/>
        </w:rPr>
        <w:t>(-) ssRNA viruses- - strand or antisense RNA. Eg. Orthomyxoviruses.</w:t>
      </w:r>
    </w:p>
    <w:p w:rsidR="001646E0" w:rsidRDefault="001646E0" w:rsidP="006366DA">
      <w:pPr>
        <w:pStyle w:val="ListParagraph"/>
        <w:numPr>
          <w:ilvl w:val="0"/>
          <w:numId w:val="19"/>
        </w:numPr>
        <w:spacing w:before="96" w:after="0" w:line="360" w:lineRule="auto"/>
        <w:ind w:right="115"/>
        <w:jc w:val="both"/>
        <w:rPr>
          <w:rFonts w:ascii="Times New Roman" w:hAnsi="Times New Roman" w:cs="Times New Roman"/>
          <w:sz w:val="24"/>
          <w:szCs w:val="24"/>
        </w:rPr>
      </w:pPr>
      <w:r>
        <w:rPr>
          <w:rFonts w:ascii="Times New Roman" w:hAnsi="Times New Roman" w:cs="Times New Roman"/>
          <w:sz w:val="24"/>
          <w:szCs w:val="24"/>
        </w:rPr>
        <w:t>Ss RNA-RT viruses- + strand or sense RNA with DNA intermediate in life cycle</w:t>
      </w:r>
    </w:p>
    <w:p w:rsidR="001646E0" w:rsidRPr="00916AAE" w:rsidRDefault="001646E0" w:rsidP="006366DA">
      <w:pPr>
        <w:pStyle w:val="ListParagraph"/>
        <w:numPr>
          <w:ilvl w:val="0"/>
          <w:numId w:val="19"/>
        </w:numPr>
        <w:spacing w:before="96" w:after="0" w:line="360" w:lineRule="auto"/>
        <w:ind w:right="115"/>
        <w:jc w:val="both"/>
        <w:rPr>
          <w:rFonts w:ascii="Times New Roman" w:hAnsi="Times New Roman" w:cs="Times New Roman"/>
          <w:sz w:val="24"/>
          <w:szCs w:val="24"/>
        </w:rPr>
      </w:pPr>
      <w:r>
        <w:rPr>
          <w:rFonts w:ascii="Times New Roman" w:hAnsi="Times New Roman" w:cs="Times New Roman"/>
          <w:sz w:val="24"/>
          <w:szCs w:val="24"/>
        </w:rPr>
        <w:t>dsRNA-RT viruses- DNA with RNA intermediate in life cycle. Eg. Hepadnaviruses.</w:t>
      </w:r>
    </w:p>
    <w:p w:rsidR="001646E0" w:rsidRDefault="001646E0" w:rsidP="001646E0">
      <w:pPr>
        <w:spacing w:before="96" w:after="0" w:line="360" w:lineRule="auto"/>
        <w:ind w:right="115"/>
        <w:jc w:val="both"/>
        <w:rPr>
          <w:rFonts w:ascii="Times New Roman" w:hAnsi="Times New Roman" w:cs="Times New Roman"/>
          <w:b/>
          <w:sz w:val="28"/>
        </w:rPr>
      </w:pPr>
    </w:p>
    <w:p w:rsidR="001646E0" w:rsidRPr="00F760BB" w:rsidRDefault="001646E0" w:rsidP="001646E0">
      <w:pPr>
        <w:spacing w:before="96" w:after="0" w:line="360" w:lineRule="auto"/>
        <w:ind w:right="115"/>
        <w:jc w:val="both"/>
        <w:rPr>
          <w:rFonts w:ascii="Times New Roman" w:hAnsi="Times New Roman" w:cs="Times New Roman"/>
          <w:b/>
          <w:sz w:val="28"/>
        </w:rPr>
      </w:pPr>
      <w:r w:rsidRPr="00F760BB">
        <w:rPr>
          <w:rFonts w:ascii="Times New Roman" w:hAnsi="Times New Roman" w:cs="Times New Roman"/>
          <w:b/>
          <w:sz w:val="28"/>
        </w:rPr>
        <w:lastRenderedPageBreak/>
        <w:t>Importance of Virus</w:t>
      </w:r>
    </w:p>
    <w:p w:rsidR="001646E0" w:rsidRDefault="001646E0" w:rsidP="001646E0">
      <w:pPr>
        <w:spacing w:before="96" w:after="0" w:line="360" w:lineRule="auto"/>
        <w:ind w:right="115"/>
        <w:jc w:val="both"/>
        <w:rPr>
          <w:rFonts w:ascii="Times New Roman" w:hAnsi="Times New Roman" w:cs="Times New Roman"/>
          <w:sz w:val="24"/>
        </w:rPr>
      </w:pPr>
      <w:r>
        <w:rPr>
          <w:rFonts w:ascii="Times New Roman" w:hAnsi="Times New Roman" w:cs="Times New Roman"/>
          <w:sz w:val="24"/>
        </w:rPr>
        <w:t>Viruses are the disease causing agents and they are also used as tools in genetic analysis. Now a day virology (study of Viruses) is emerging as an independent branch of science. It has occupied an important place in molecular biology and genetic engineering. Viruses also responsible for various plant and animal diseases which cause great economic losses by reduction in yield and quality of plant products. In industry viruses are used for the production of vaccine which are used against viral infections to develop immunity. From the study of viruses we may determine about the origin of life form on earth as viruses hold a key position in the living world. Scientists are now trying to use viruses to control pathogens biologically.</w:t>
      </w:r>
    </w:p>
    <w:p w:rsidR="001646E0" w:rsidRDefault="001646E0" w:rsidP="001646E0">
      <w:pPr>
        <w:spacing w:before="96" w:after="0" w:line="360" w:lineRule="auto"/>
        <w:ind w:right="115"/>
        <w:jc w:val="both"/>
        <w:rPr>
          <w:rFonts w:ascii="Times New Roman" w:hAnsi="Times New Roman" w:cs="Times New Roman"/>
          <w:b/>
          <w:sz w:val="28"/>
          <w:szCs w:val="28"/>
        </w:rPr>
      </w:pPr>
    </w:p>
    <w:p w:rsidR="001646E0" w:rsidRDefault="001646E0" w:rsidP="001646E0">
      <w:pPr>
        <w:spacing w:after="0" w:line="360" w:lineRule="auto"/>
        <w:ind w:right="-138"/>
        <w:jc w:val="both"/>
        <w:rPr>
          <w:rFonts w:ascii="Times New Roman" w:eastAsia="Times New Roman" w:hAnsi="Times New Roman"/>
          <w:b/>
          <w:sz w:val="24"/>
        </w:rPr>
      </w:pPr>
      <w:r w:rsidRPr="00C14D1D">
        <w:rPr>
          <w:rFonts w:ascii="Times New Roman" w:eastAsia="Times New Roman" w:hAnsi="Times New Roman"/>
          <w:b/>
          <w:sz w:val="24"/>
        </w:rPr>
        <w:t>Unit</w:t>
      </w:r>
      <w:r>
        <w:rPr>
          <w:rFonts w:ascii="Times New Roman" w:eastAsia="Times New Roman" w:hAnsi="Times New Roman"/>
          <w:b/>
          <w:sz w:val="24"/>
        </w:rPr>
        <w:t>4</w:t>
      </w:r>
      <w:r w:rsidRPr="00C14D1D">
        <w:rPr>
          <w:rFonts w:ascii="Times New Roman" w:eastAsia="Times New Roman" w:hAnsi="Times New Roman"/>
          <w:b/>
          <w:sz w:val="24"/>
        </w:rPr>
        <w:t>: Introduction</w:t>
      </w:r>
      <w:r>
        <w:rPr>
          <w:rFonts w:ascii="Times New Roman" w:eastAsia="Times New Roman" w:hAnsi="Times New Roman"/>
          <w:b/>
          <w:sz w:val="24"/>
        </w:rPr>
        <w:t xml:space="preserve"> to Archegoniates</w:t>
      </w:r>
      <w:r w:rsidRPr="00C14D1D">
        <w:rPr>
          <w:rFonts w:ascii="Times New Roman" w:eastAsia="Times New Roman" w:hAnsi="Times New Roman"/>
          <w:b/>
          <w:sz w:val="24"/>
        </w:rPr>
        <w:t xml:space="preserve"> </w:t>
      </w:r>
      <w:r w:rsidRPr="00C14D1D">
        <w:rPr>
          <w:rFonts w:ascii="Times New Roman" w:eastAsia="Times New Roman" w:hAnsi="Times New Roman"/>
          <w:b/>
          <w:sz w:val="24"/>
        </w:rPr>
        <w:tab/>
      </w:r>
      <w:r w:rsidRPr="00C14D1D">
        <w:rPr>
          <w:rFonts w:ascii="Times New Roman" w:eastAsia="Times New Roman" w:hAnsi="Times New Roman"/>
          <w:b/>
          <w:sz w:val="24"/>
        </w:rPr>
        <w:tab/>
      </w:r>
      <w:r w:rsidRPr="00C14D1D">
        <w:rPr>
          <w:rFonts w:ascii="Times New Roman" w:eastAsia="Times New Roman" w:hAnsi="Times New Roman"/>
          <w:b/>
          <w:sz w:val="24"/>
        </w:rPr>
        <w:tab/>
      </w:r>
      <w:r w:rsidRPr="00C14D1D">
        <w:rPr>
          <w:rFonts w:ascii="Times New Roman" w:eastAsia="Times New Roman" w:hAnsi="Times New Roman"/>
          <w:b/>
          <w:sz w:val="24"/>
        </w:rPr>
        <w:tab/>
      </w:r>
      <w:r w:rsidRPr="00C14D1D">
        <w:rPr>
          <w:rFonts w:ascii="Times New Roman" w:eastAsia="Times New Roman" w:hAnsi="Times New Roman"/>
          <w:b/>
          <w:sz w:val="24"/>
        </w:rPr>
        <w:tab/>
      </w:r>
      <w:r>
        <w:rPr>
          <w:rFonts w:ascii="Times New Roman" w:eastAsia="Times New Roman" w:hAnsi="Times New Roman"/>
          <w:b/>
          <w:sz w:val="24"/>
        </w:rPr>
        <w:tab/>
      </w:r>
      <w:r w:rsidRPr="00C14D1D">
        <w:rPr>
          <w:rFonts w:ascii="Times New Roman" w:eastAsia="Times New Roman" w:hAnsi="Times New Roman"/>
          <w:b/>
          <w:sz w:val="24"/>
        </w:rPr>
        <w:t xml:space="preserve"> (</w:t>
      </w:r>
      <w:r>
        <w:rPr>
          <w:rFonts w:ascii="Times New Roman" w:eastAsia="Times New Roman" w:hAnsi="Times New Roman"/>
          <w:b/>
          <w:sz w:val="24"/>
        </w:rPr>
        <w:t>2</w:t>
      </w:r>
      <w:r w:rsidRPr="00C14D1D">
        <w:rPr>
          <w:rFonts w:ascii="Times New Roman" w:eastAsia="Times New Roman" w:hAnsi="Times New Roman"/>
          <w:b/>
          <w:sz w:val="24"/>
        </w:rPr>
        <w:t xml:space="preserve"> lectures) </w:t>
      </w:r>
    </w:p>
    <w:p w:rsidR="001646E0" w:rsidRPr="00C14D1D" w:rsidRDefault="001646E0" w:rsidP="001646E0">
      <w:pPr>
        <w:spacing w:after="0" w:line="360" w:lineRule="auto"/>
        <w:ind w:right="-138"/>
        <w:jc w:val="both"/>
        <w:rPr>
          <w:rFonts w:ascii="Times New Roman" w:eastAsia="Times New Roman" w:hAnsi="Times New Roman"/>
          <w:sz w:val="24"/>
        </w:rPr>
      </w:pPr>
      <w:r w:rsidRPr="00C14D1D">
        <w:rPr>
          <w:rFonts w:ascii="Times New Roman" w:eastAsia="Times New Roman" w:hAnsi="Times New Roman"/>
          <w:sz w:val="24"/>
        </w:rPr>
        <w:t>Unifying features of archegoniates; Transition to land habit; Alternation of generations.</w:t>
      </w:r>
    </w:p>
    <w:p w:rsidR="001646E0" w:rsidRDefault="001646E0" w:rsidP="001646E0">
      <w:pPr>
        <w:spacing w:after="0" w:line="360" w:lineRule="auto"/>
        <w:jc w:val="both"/>
        <w:rPr>
          <w:rFonts w:ascii="Times New Roman" w:eastAsia="Times New Roman" w:hAnsi="Times New Roman"/>
          <w:sz w:val="24"/>
        </w:rPr>
      </w:pPr>
    </w:p>
    <w:p w:rsidR="001646E0" w:rsidRDefault="001646E0" w:rsidP="001646E0">
      <w:pPr>
        <w:spacing w:line="360" w:lineRule="auto"/>
        <w:jc w:val="both"/>
        <w:rPr>
          <w:rFonts w:ascii="Times New Roman" w:eastAsia="Times New Roman" w:hAnsi="Times New Roman"/>
          <w:b/>
          <w:sz w:val="24"/>
        </w:rPr>
      </w:pPr>
      <w:r w:rsidRPr="00FD4A3D">
        <w:rPr>
          <w:rFonts w:ascii="Times New Roman" w:eastAsia="Times New Roman" w:hAnsi="Times New Roman"/>
          <w:b/>
          <w:sz w:val="24"/>
        </w:rPr>
        <w:t>Unifying features of archegoniates</w:t>
      </w:r>
    </w:p>
    <w:p w:rsidR="001646E0" w:rsidRDefault="001646E0" w:rsidP="001646E0">
      <w:pPr>
        <w:spacing w:line="240" w:lineRule="auto"/>
        <w:jc w:val="center"/>
      </w:pPr>
      <w:r>
        <w:rPr>
          <w:rFonts w:ascii="Times New Roman" w:eastAsia="Times New Roman" w:hAnsi="Times New Roman"/>
          <w:b/>
          <w:noProof/>
          <w:sz w:val="24"/>
        </w:rPr>
        <w:drawing>
          <wp:inline distT="0" distB="0" distL="0" distR="0">
            <wp:extent cx="2465070" cy="1851025"/>
            <wp:effectExtent l="19050" t="0" r="0" b="0"/>
            <wp:docPr id="2" name="Picture 1" descr="C:\Users\Admin\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ownload.jpg"/>
                    <pic:cNvPicPr>
                      <a:picLocks noChangeAspect="1" noChangeArrowheads="1"/>
                    </pic:cNvPicPr>
                  </pic:nvPicPr>
                  <pic:blipFill>
                    <a:blip r:embed="rId12"/>
                    <a:srcRect/>
                    <a:stretch>
                      <a:fillRect/>
                    </a:stretch>
                  </pic:blipFill>
                  <pic:spPr bwMode="auto">
                    <a:xfrm>
                      <a:off x="0" y="0"/>
                      <a:ext cx="2465070" cy="1851025"/>
                    </a:xfrm>
                    <a:prstGeom prst="rect">
                      <a:avLst/>
                    </a:prstGeom>
                    <a:noFill/>
                    <a:ln w="9525">
                      <a:noFill/>
                      <a:miter lim="800000"/>
                      <a:headEnd/>
                      <a:tailEnd/>
                    </a:ln>
                  </pic:spPr>
                </pic:pic>
              </a:graphicData>
            </a:graphic>
          </wp:inline>
        </w:drawing>
      </w:r>
    </w:p>
    <w:p w:rsidR="001646E0" w:rsidRPr="00E8346B" w:rsidRDefault="001646E0" w:rsidP="001646E0">
      <w:pPr>
        <w:spacing w:line="240" w:lineRule="auto"/>
        <w:jc w:val="center"/>
        <w:rPr>
          <w:rFonts w:ascii="Times New Roman" w:hAnsi="Times New Roman" w:cs="Times New Roman"/>
          <w:sz w:val="24"/>
          <w:szCs w:val="24"/>
        </w:rPr>
      </w:pPr>
      <w:r w:rsidRPr="00E8346B">
        <w:rPr>
          <w:rFonts w:ascii="Times New Roman" w:hAnsi="Times New Roman" w:cs="Times New Roman"/>
          <w:sz w:val="24"/>
          <w:szCs w:val="24"/>
        </w:rPr>
        <w:t>Archegoniate</w:t>
      </w:r>
    </w:p>
    <w:p w:rsidR="001646E0" w:rsidRDefault="001646E0" w:rsidP="001646E0">
      <w:pPr>
        <w:pStyle w:val="ListParagraph"/>
        <w:numPr>
          <w:ilvl w:val="0"/>
          <w:numId w:val="8"/>
        </w:numPr>
        <w:spacing w:line="360" w:lineRule="auto"/>
        <w:ind w:left="426"/>
        <w:jc w:val="both"/>
        <w:rPr>
          <w:rFonts w:ascii="Times New Roman" w:eastAsia="Times New Roman" w:hAnsi="Times New Roman"/>
          <w:sz w:val="24"/>
        </w:rPr>
      </w:pPr>
      <w:r w:rsidRPr="00FD4A3D">
        <w:rPr>
          <w:rFonts w:ascii="Times New Roman" w:eastAsia="Times New Roman" w:hAnsi="Times New Roman"/>
          <w:sz w:val="24"/>
        </w:rPr>
        <w:t>The archegoniates are a small group of primitive land dwellers. They have leafy or thalloid, green plant body which is small in structure.</w:t>
      </w:r>
    </w:p>
    <w:p w:rsidR="001646E0" w:rsidRDefault="001646E0" w:rsidP="001646E0">
      <w:pPr>
        <w:pStyle w:val="ListParagraph"/>
        <w:numPr>
          <w:ilvl w:val="0"/>
          <w:numId w:val="8"/>
        </w:numPr>
        <w:spacing w:after="0" w:line="360" w:lineRule="auto"/>
        <w:ind w:left="426"/>
        <w:jc w:val="both"/>
        <w:rPr>
          <w:rFonts w:ascii="Times New Roman" w:eastAsia="Times New Roman" w:hAnsi="Times New Roman"/>
          <w:sz w:val="24"/>
        </w:rPr>
      </w:pPr>
      <w:r>
        <w:rPr>
          <w:rFonts w:ascii="Times New Roman" w:eastAsia="Times New Roman" w:hAnsi="Times New Roman"/>
          <w:sz w:val="24"/>
        </w:rPr>
        <w:t>The vegetative body is completely adapted to the land habit. However they still rely on water for sexual reproduction.</w:t>
      </w:r>
    </w:p>
    <w:p w:rsidR="001646E0" w:rsidRDefault="001646E0" w:rsidP="001646E0">
      <w:pPr>
        <w:pStyle w:val="ListParagraph"/>
        <w:numPr>
          <w:ilvl w:val="0"/>
          <w:numId w:val="8"/>
        </w:numPr>
        <w:spacing w:after="0" w:line="360" w:lineRule="auto"/>
        <w:ind w:left="426"/>
        <w:jc w:val="both"/>
        <w:rPr>
          <w:rFonts w:ascii="Times New Roman" w:eastAsia="Times New Roman" w:hAnsi="Times New Roman"/>
          <w:sz w:val="24"/>
        </w:rPr>
      </w:pPr>
      <w:r>
        <w:rPr>
          <w:rFonts w:ascii="Times New Roman" w:eastAsia="Times New Roman" w:hAnsi="Times New Roman"/>
          <w:sz w:val="24"/>
        </w:rPr>
        <w:t>The plant body lacks true roots, stem or leaves. It is relatively simple thallus like. It grows prostrate on the ground and is attached to the substratum by delicate, unbranched, unicellular hair-like organs called rhizoids.</w:t>
      </w:r>
    </w:p>
    <w:p w:rsidR="001646E0" w:rsidRDefault="001646E0" w:rsidP="001646E0">
      <w:pPr>
        <w:pStyle w:val="ListParagraph"/>
        <w:numPr>
          <w:ilvl w:val="0"/>
          <w:numId w:val="8"/>
        </w:numPr>
        <w:spacing w:after="0" w:line="360" w:lineRule="auto"/>
        <w:ind w:left="426"/>
        <w:jc w:val="both"/>
        <w:rPr>
          <w:rFonts w:ascii="Times New Roman" w:eastAsia="Times New Roman" w:hAnsi="Times New Roman"/>
          <w:sz w:val="24"/>
        </w:rPr>
      </w:pPr>
      <w:r>
        <w:rPr>
          <w:rFonts w:ascii="Times New Roman" w:eastAsia="Times New Roman" w:hAnsi="Times New Roman"/>
          <w:sz w:val="24"/>
        </w:rPr>
        <w:t>The most conspicuous phase in the life cycle is the gametophyte. It is independent and concerned with sexual reproduction.</w:t>
      </w:r>
    </w:p>
    <w:p w:rsidR="001646E0" w:rsidRDefault="001646E0" w:rsidP="001646E0">
      <w:pPr>
        <w:pStyle w:val="ListParagraph"/>
        <w:numPr>
          <w:ilvl w:val="0"/>
          <w:numId w:val="8"/>
        </w:numPr>
        <w:spacing w:after="0" w:line="360" w:lineRule="auto"/>
        <w:ind w:left="426"/>
        <w:jc w:val="both"/>
        <w:rPr>
          <w:rFonts w:ascii="Times New Roman" w:eastAsia="Times New Roman" w:hAnsi="Times New Roman"/>
          <w:sz w:val="24"/>
        </w:rPr>
      </w:pPr>
      <w:r>
        <w:rPr>
          <w:rFonts w:ascii="Times New Roman" w:eastAsia="Times New Roman" w:hAnsi="Times New Roman"/>
          <w:sz w:val="24"/>
        </w:rPr>
        <w:lastRenderedPageBreak/>
        <w:t>Archegoniates lack vascular tissue.</w:t>
      </w:r>
    </w:p>
    <w:p w:rsidR="001646E0" w:rsidRDefault="001646E0" w:rsidP="001646E0">
      <w:pPr>
        <w:pStyle w:val="ListParagraph"/>
        <w:numPr>
          <w:ilvl w:val="0"/>
          <w:numId w:val="8"/>
        </w:numPr>
        <w:spacing w:after="0" w:line="360" w:lineRule="auto"/>
        <w:ind w:left="426"/>
        <w:jc w:val="both"/>
        <w:rPr>
          <w:rFonts w:ascii="Times New Roman" w:eastAsia="Times New Roman" w:hAnsi="Times New Roman"/>
          <w:sz w:val="24"/>
        </w:rPr>
      </w:pPr>
      <w:r>
        <w:rPr>
          <w:rFonts w:ascii="Times New Roman" w:eastAsia="Times New Roman" w:hAnsi="Times New Roman"/>
          <w:sz w:val="24"/>
        </w:rPr>
        <w:t>Sexual reproduction is of oogamous type. The sex organs are jacketed and multicellular.</w:t>
      </w:r>
    </w:p>
    <w:p w:rsidR="001646E0" w:rsidRPr="001646E0" w:rsidRDefault="001646E0" w:rsidP="001646E0">
      <w:pPr>
        <w:pStyle w:val="ListParagraph"/>
        <w:numPr>
          <w:ilvl w:val="0"/>
          <w:numId w:val="8"/>
        </w:numPr>
        <w:spacing w:after="0" w:line="360" w:lineRule="auto"/>
        <w:ind w:left="426"/>
        <w:jc w:val="both"/>
        <w:rPr>
          <w:rFonts w:ascii="Times New Roman" w:eastAsia="Times New Roman" w:hAnsi="Times New Roman"/>
          <w:sz w:val="24"/>
        </w:rPr>
      </w:pPr>
      <w:r>
        <w:rPr>
          <w:rFonts w:ascii="Times New Roman" w:eastAsia="Times New Roman" w:hAnsi="Times New Roman"/>
          <w:sz w:val="24"/>
        </w:rPr>
        <w:t>Female sex organ are in the form of an archegonium.</w:t>
      </w:r>
    </w:p>
    <w:p w:rsidR="001646E0" w:rsidRDefault="001646E0" w:rsidP="001646E0">
      <w:pPr>
        <w:pStyle w:val="ListParagraph"/>
        <w:numPr>
          <w:ilvl w:val="0"/>
          <w:numId w:val="8"/>
        </w:numPr>
        <w:spacing w:after="0" w:line="360" w:lineRule="auto"/>
        <w:ind w:left="426"/>
        <w:jc w:val="both"/>
        <w:rPr>
          <w:rFonts w:ascii="Times New Roman" w:eastAsia="Times New Roman" w:hAnsi="Times New Roman"/>
          <w:sz w:val="24"/>
        </w:rPr>
      </w:pPr>
      <w:r>
        <w:rPr>
          <w:rFonts w:ascii="Times New Roman" w:eastAsia="Times New Roman" w:hAnsi="Times New Roman"/>
          <w:sz w:val="24"/>
        </w:rPr>
        <w:t>The sperms are biflagellate. Both the flagella are of whiplash type.</w:t>
      </w:r>
    </w:p>
    <w:p w:rsidR="001646E0" w:rsidRDefault="001646E0" w:rsidP="001646E0">
      <w:pPr>
        <w:pStyle w:val="ListParagraph"/>
        <w:numPr>
          <w:ilvl w:val="0"/>
          <w:numId w:val="8"/>
        </w:numPr>
        <w:spacing w:after="0" w:line="360" w:lineRule="auto"/>
        <w:ind w:left="426"/>
        <w:jc w:val="both"/>
        <w:rPr>
          <w:rFonts w:ascii="Times New Roman" w:eastAsia="Times New Roman" w:hAnsi="Times New Roman"/>
          <w:sz w:val="24"/>
        </w:rPr>
      </w:pPr>
      <w:r>
        <w:rPr>
          <w:rFonts w:ascii="Times New Roman" w:eastAsia="Times New Roman" w:hAnsi="Times New Roman"/>
          <w:sz w:val="24"/>
        </w:rPr>
        <w:t>Fertilization takes place in the presence of water.</w:t>
      </w:r>
    </w:p>
    <w:p w:rsidR="001646E0" w:rsidRDefault="001646E0" w:rsidP="001646E0">
      <w:pPr>
        <w:pStyle w:val="ListParagraph"/>
        <w:numPr>
          <w:ilvl w:val="0"/>
          <w:numId w:val="8"/>
        </w:numPr>
        <w:spacing w:after="0" w:line="360" w:lineRule="auto"/>
        <w:ind w:left="426"/>
        <w:jc w:val="both"/>
        <w:rPr>
          <w:rFonts w:ascii="Times New Roman" w:eastAsia="Times New Roman" w:hAnsi="Times New Roman"/>
          <w:sz w:val="24"/>
        </w:rPr>
      </w:pPr>
      <w:r>
        <w:rPr>
          <w:rFonts w:ascii="Times New Roman" w:eastAsia="Times New Roman" w:hAnsi="Times New Roman"/>
          <w:sz w:val="24"/>
        </w:rPr>
        <w:t>The fertilized egg is retained within the venter of the archegonium</w:t>
      </w:r>
    </w:p>
    <w:p w:rsidR="001646E0" w:rsidRDefault="001646E0" w:rsidP="001646E0">
      <w:pPr>
        <w:pStyle w:val="ListParagraph"/>
        <w:numPr>
          <w:ilvl w:val="0"/>
          <w:numId w:val="8"/>
        </w:numPr>
        <w:spacing w:after="0" w:line="360" w:lineRule="auto"/>
        <w:ind w:left="426"/>
        <w:jc w:val="both"/>
        <w:rPr>
          <w:rFonts w:ascii="Times New Roman" w:eastAsia="Times New Roman" w:hAnsi="Times New Roman"/>
          <w:sz w:val="24"/>
        </w:rPr>
      </w:pPr>
      <w:r>
        <w:rPr>
          <w:rFonts w:ascii="Times New Roman" w:eastAsia="Times New Roman" w:hAnsi="Times New Roman"/>
          <w:sz w:val="24"/>
        </w:rPr>
        <w:t>Zygote undergoes repeated division to form an undifferentiated, multicellular structure called embryo.</w:t>
      </w:r>
    </w:p>
    <w:p w:rsidR="001646E0" w:rsidRDefault="001646E0" w:rsidP="001646E0">
      <w:pPr>
        <w:pStyle w:val="ListParagraph"/>
        <w:numPr>
          <w:ilvl w:val="0"/>
          <w:numId w:val="8"/>
        </w:numPr>
        <w:spacing w:after="0" w:line="360" w:lineRule="auto"/>
        <w:ind w:left="426"/>
        <w:jc w:val="both"/>
        <w:rPr>
          <w:rFonts w:ascii="Times New Roman" w:eastAsia="Times New Roman" w:hAnsi="Times New Roman"/>
          <w:sz w:val="24"/>
        </w:rPr>
      </w:pPr>
      <w:r>
        <w:rPr>
          <w:rFonts w:ascii="Times New Roman" w:eastAsia="Times New Roman" w:hAnsi="Times New Roman"/>
          <w:sz w:val="24"/>
        </w:rPr>
        <w:t>The venter wall enlarges with the developing embryo to form a protective, multicellular envelope, the calyptras.</w:t>
      </w:r>
    </w:p>
    <w:p w:rsidR="001646E0" w:rsidRDefault="001646E0" w:rsidP="001646E0">
      <w:pPr>
        <w:pStyle w:val="ListParagraph"/>
        <w:numPr>
          <w:ilvl w:val="0"/>
          <w:numId w:val="8"/>
        </w:numPr>
        <w:spacing w:after="0" w:line="360" w:lineRule="auto"/>
        <w:ind w:left="426"/>
        <w:jc w:val="both"/>
        <w:rPr>
          <w:rFonts w:ascii="Times New Roman" w:eastAsia="Times New Roman" w:hAnsi="Times New Roman"/>
          <w:sz w:val="24"/>
        </w:rPr>
      </w:pPr>
      <w:r>
        <w:rPr>
          <w:rFonts w:ascii="Times New Roman" w:eastAsia="Times New Roman" w:hAnsi="Times New Roman"/>
          <w:sz w:val="24"/>
        </w:rPr>
        <w:t>The embryo by further division and differentiation produces a relatively small spore producing structure called sporogonium.</w:t>
      </w:r>
    </w:p>
    <w:p w:rsidR="001646E0" w:rsidRDefault="001646E0" w:rsidP="001646E0">
      <w:pPr>
        <w:pStyle w:val="ListParagraph"/>
        <w:numPr>
          <w:ilvl w:val="0"/>
          <w:numId w:val="8"/>
        </w:numPr>
        <w:spacing w:after="0" w:line="360" w:lineRule="auto"/>
        <w:ind w:left="426"/>
        <w:jc w:val="both"/>
        <w:rPr>
          <w:rFonts w:ascii="Times New Roman" w:eastAsia="Times New Roman" w:hAnsi="Times New Roman"/>
          <w:sz w:val="24"/>
        </w:rPr>
      </w:pPr>
      <w:r>
        <w:rPr>
          <w:rFonts w:ascii="Times New Roman" w:eastAsia="Times New Roman" w:hAnsi="Times New Roman"/>
          <w:sz w:val="24"/>
        </w:rPr>
        <w:t xml:space="preserve">The sporophyte is without differentiation into stem and leaves. It is rootless and consists of </w:t>
      </w:r>
      <w:r w:rsidRPr="006406B7">
        <w:rPr>
          <w:rFonts w:ascii="Times New Roman" w:eastAsia="Times New Roman" w:hAnsi="Times New Roman"/>
          <w:sz w:val="24"/>
        </w:rPr>
        <w:t xml:space="preserve"> </w:t>
      </w:r>
      <w:r>
        <w:rPr>
          <w:rFonts w:ascii="Times New Roman" w:eastAsia="Times New Roman" w:hAnsi="Times New Roman"/>
          <w:sz w:val="24"/>
        </w:rPr>
        <w:t>a foot, a seta and a capsule.</w:t>
      </w:r>
    </w:p>
    <w:p w:rsidR="001646E0" w:rsidRDefault="001646E0" w:rsidP="001646E0">
      <w:pPr>
        <w:pStyle w:val="ListParagraph"/>
        <w:numPr>
          <w:ilvl w:val="0"/>
          <w:numId w:val="8"/>
        </w:numPr>
        <w:spacing w:after="0" w:line="360" w:lineRule="auto"/>
        <w:ind w:left="426"/>
        <w:jc w:val="both"/>
        <w:rPr>
          <w:rFonts w:ascii="Times New Roman" w:eastAsia="Times New Roman" w:hAnsi="Times New Roman"/>
          <w:sz w:val="24"/>
        </w:rPr>
      </w:pPr>
      <w:r>
        <w:rPr>
          <w:rFonts w:ascii="Times New Roman" w:eastAsia="Times New Roman" w:hAnsi="Times New Roman"/>
          <w:sz w:val="24"/>
        </w:rPr>
        <w:t>The sporophyte is simpler than gametophyte and is attached to the parent gametophyte throughout its life.</w:t>
      </w:r>
    </w:p>
    <w:p w:rsidR="001646E0" w:rsidRDefault="001646E0" w:rsidP="001646E0">
      <w:pPr>
        <w:pStyle w:val="ListParagraph"/>
        <w:numPr>
          <w:ilvl w:val="0"/>
          <w:numId w:val="8"/>
        </w:numPr>
        <w:spacing w:after="0" w:line="360" w:lineRule="auto"/>
        <w:ind w:left="426"/>
        <w:jc w:val="both"/>
        <w:rPr>
          <w:rFonts w:ascii="Times New Roman" w:eastAsia="Times New Roman" w:hAnsi="Times New Roman"/>
          <w:sz w:val="24"/>
        </w:rPr>
      </w:pPr>
      <w:r>
        <w:rPr>
          <w:rFonts w:ascii="Times New Roman" w:eastAsia="Times New Roman" w:hAnsi="Times New Roman"/>
          <w:sz w:val="24"/>
        </w:rPr>
        <w:t>The sporogonium is concerned with the production of wind-disseminated , non-motile, cutinized spores which belong to the category of gonospore or meiospores.</w:t>
      </w:r>
    </w:p>
    <w:p w:rsidR="001646E0" w:rsidRDefault="001646E0" w:rsidP="001646E0">
      <w:pPr>
        <w:pStyle w:val="ListParagraph"/>
        <w:numPr>
          <w:ilvl w:val="0"/>
          <w:numId w:val="8"/>
        </w:numPr>
        <w:spacing w:after="0" w:line="360" w:lineRule="auto"/>
        <w:ind w:left="426"/>
        <w:jc w:val="both"/>
        <w:rPr>
          <w:rFonts w:ascii="Times New Roman" w:eastAsia="Times New Roman" w:hAnsi="Times New Roman"/>
          <w:sz w:val="24"/>
        </w:rPr>
      </w:pPr>
      <w:r>
        <w:rPr>
          <w:rFonts w:ascii="Times New Roman" w:eastAsia="Times New Roman" w:hAnsi="Times New Roman"/>
          <w:sz w:val="24"/>
        </w:rPr>
        <w:t>Morphologically the meiospores in a given species are of one kind. Thus archgoniates are known as homosporous.</w:t>
      </w:r>
    </w:p>
    <w:p w:rsidR="001646E0" w:rsidRDefault="001646E0" w:rsidP="001646E0">
      <w:pPr>
        <w:pStyle w:val="ListParagraph"/>
        <w:numPr>
          <w:ilvl w:val="0"/>
          <w:numId w:val="8"/>
        </w:numPr>
        <w:spacing w:after="0" w:line="360" w:lineRule="auto"/>
        <w:ind w:left="426"/>
        <w:jc w:val="both"/>
        <w:rPr>
          <w:rFonts w:ascii="Times New Roman" w:eastAsia="Times New Roman" w:hAnsi="Times New Roman"/>
          <w:sz w:val="24"/>
        </w:rPr>
      </w:pPr>
      <w:r>
        <w:rPr>
          <w:rFonts w:ascii="Times New Roman" w:eastAsia="Times New Roman" w:hAnsi="Times New Roman"/>
          <w:sz w:val="24"/>
        </w:rPr>
        <w:t>Each spore on falling on a suitable soil germinates to give rise to the gametophyte plant either directly or indirectly as a lateral bud from the protonrema.</w:t>
      </w:r>
    </w:p>
    <w:p w:rsidR="001646E0" w:rsidRDefault="001646E0" w:rsidP="001646E0">
      <w:pPr>
        <w:pStyle w:val="ListParagraph"/>
        <w:numPr>
          <w:ilvl w:val="0"/>
          <w:numId w:val="8"/>
        </w:numPr>
        <w:spacing w:after="0" w:line="360" w:lineRule="auto"/>
        <w:ind w:left="426"/>
        <w:jc w:val="both"/>
        <w:rPr>
          <w:rFonts w:ascii="Times New Roman" w:eastAsia="Times New Roman" w:hAnsi="Times New Roman"/>
          <w:sz w:val="24"/>
        </w:rPr>
      </w:pPr>
      <w:r>
        <w:rPr>
          <w:rFonts w:ascii="Times New Roman" w:eastAsia="Times New Roman" w:hAnsi="Times New Roman"/>
          <w:sz w:val="24"/>
        </w:rPr>
        <w:t>The occurance of heterologous type life is a constant feature.</w:t>
      </w:r>
    </w:p>
    <w:p w:rsidR="001646E0" w:rsidRPr="00FD4A3D" w:rsidRDefault="001646E0" w:rsidP="001646E0">
      <w:pPr>
        <w:pStyle w:val="ListParagraph"/>
        <w:spacing w:after="0" w:line="360" w:lineRule="auto"/>
        <w:ind w:left="426"/>
        <w:jc w:val="both"/>
        <w:rPr>
          <w:rFonts w:ascii="Times New Roman" w:eastAsia="Times New Roman" w:hAnsi="Times New Roman"/>
          <w:sz w:val="24"/>
        </w:rPr>
      </w:pPr>
    </w:p>
    <w:p w:rsidR="001646E0" w:rsidRPr="000E63EA" w:rsidRDefault="001646E0" w:rsidP="001646E0">
      <w:pPr>
        <w:spacing w:line="360" w:lineRule="auto"/>
        <w:jc w:val="both"/>
        <w:rPr>
          <w:rFonts w:ascii="Times New Roman" w:eastAsia="Times New Roman" w:hAnsi="Times New Roman"/>
          <w:b/>
          <w:sz w:val="24"/>
        </w:rPr>
      </w:pPr>
      <w:r w:rsidRPr="000E63EA">
        <w:rPr>
          <w:rFonts w:ascii="Times New Roman" w:eastAsia="Times New Roman" w:hAnsi="Times New Roman"/>
          <w:b/>
          <w:sz w:val="24"/>
        </w:rPr>
        <w:t>Transition to land habit</w:t>
      </w:r>
    </w:p>
    <w:p w:rsidR="001646E0" w:rsidRDefault="001646E0" w:rsidP="001646E0">
      <w:pPr>
        <w:pStyle w:val="Footer"/>
        <w:spacing w:line="360" w:lineRule="auto"/>
        <w:jc w:val="both"/>
        <w:rPr>
          <w:rFonts w:ascii="Times New Roman" w:hAnsi="Times New Roman" w:cs="Times New Roman"/>
          <w:sz w:val="24"/>
          <w:szCs w:val="24"/>
        </w:rPr>
      </w:pPr>
      <w:r>
        <w:rPr>
          <w:rFonts w:ascii="Times New Roman" w:eastAsia="Times New Roman" w:hAnsi="Times New Roman"/>
          <w:sz w:val="24"/>
        </w:rPr>
        <w:t xml:space="preserve">Archegoniates grow in water and land, two well defined habits. The plants are growing in water called aquatics and the others are terrestrial. The aquatic plants are algae and the land dwellers are seed plants. Between these two extremes of habitats there is a </w:t>
      </w:r>
      <w:r w:rsidRPr="00333613">
        <w:rPr>
          <w:rFonts w:ascii="Times New Roman" w:eastAsia="Times New Roman" w:hAnsi="Times New Roman"/>
          <w:b/>
          <w:sz w:val="24"/>
        </w:rPr>
        <w:t>transitional zone</w:t>
      </w:r>
      <w:r>
        <w:rPr>
          <w:rFonts w:ascii="Times New Roman" w:eastAsia="Times New Roman" w:hAnsi="Times New Roman"/>
          <w:sz w:val="24"/>
        </w:rPr>
        <w:t xml:space="preserve">. It is represented by the </w:t>
      </w:r>
      <w:r w:rsidRPr="00333613">
        <w:rPr>
          <w:rFonts w:ascii="Times New Roman" w:eastAsia="Times New Roman" w:hAnsi="Times New Roman"/>
          <w:b/>
          <w:sz w:val="24"/>
        </w:rPr>
        <w:t>swamps</w:t>
      </w:r>
      <w:r>
        <w:rPr>
          <w:rFonts w:ascii="Times New Roman" w:eastAsia="Times New Roman" w:hAnsi="Times New Roman"/>
          <w:sz w:val="24"/>
        </w:rPr>
        <w:t xml:space="preserve"> and the areas where water and land meet. It may be called </w:t>
      </w:r>
      <w:r w:rsidRPr="00333613">
        <w:rPr>
          <w:rFonts w:ascii="Times New Roman" w:eastAsia="Times New Roman" w:hAnsi="Times New Roman"/>
          <w:b/>
          <w:sz w:val="24"/>
        </w:rPr>
        <w:t>amphibious zone</w:t>
      </w:r>
      <w:r>
        <w:rPr>
          <w:rFonts w:ascii="Times New Roman" w:eastAsia="Times New Roman" w:hAnsi="Times New Roman"/>
          <w:sz w:val="24"/>
        </w:rPr>
        <w:t xml:space="preserve">. Inhabiting the ambhibious zone is archegoniates are </w:t>
      </w:r>
      <w:r w:rsidRPr="00333613">
        <w:rPr>
          <w:rFonts w:ascii="Times New Roman" w:eastAsia="Times New Roman" w:hAnsi="Times New Roman"/>
          <w:b/>
          <w:sz w:val="24"/>
        </w:rPr>
        <w:t>nonvascular</w:t>
      </w:r>
      <w:r>
        <w:rPr>
          <w:rFonts w:ascii="Times New Roman" w:eastAsia="Times New Roman" w:hAnsi="Times New Roman"/>
          <w:sz w:val="24"/>
        </w:rPr>
        <w:t xml:space="preserve"> plants. These are simple thallus like algae through which terrestrial plants evolved. Most of the archegoniates are land dwellers inhabit damp, shaded and humid localities. However a few are living in or float on water. The </w:t>
      </w:r>
      <w:r w:rsidRPr="00333613">
        <w:rPr>
          <w:rFonts w:ascii="Times New Roman" w:eastAsia="Times New Roman" w:hAnsi="Times New Roman"/>
          <w:b/>
          <w:sz w:val="24"/>
        </w:rPr>
        <w:t>aquatic habit</w:t>
      </w:r>
      <w:r>
        <w:rPr>
          <w:rFonts w:ascii="Times New Roman" w:eastAsia="Times New Roman" w:hAnsi="Times New Roman"/>
          <w:sz w:val="24"/>
        </w:rPr>
        <w:t xml:space="preserve"> acquired by these plants </w:t>
      </w:r>
      <w:r w:rsidRPr="00333613">
        <w:rPr>
          <w:rFonts w:ascii="Times New Roman" w:eastAsia="Times New Roman" w:hAnsi="Times New Roman"/>
          <w:b/>
          <w:sz w:val="24"/>
        </w:rPr>
        <w:t>secondarily</w:t>
      </w:r>
      <w:r>
        <w:rPr>
          <w:rFonts w:ascii="Times New Roman" w:eastAsia="Times New Roman" w:hAnsi="Times New Roman"/>
          <w:sz w:val="24"/>
        </w:rPr>
        <w:t xml:space="preserve">. When </w:t>
      </w:r>
      <w:r>
        <w:rPr>
          <w:rFonts w:ascii="Times New Roman" w:eastAsia="Times New Roman" w:hAnsi="Times New Roman"/>
          <w:sz w:val="24"/>
        </w:rPr>
        <w:lastRenderedPageBreak/>
        <w:t xml:space="preserve">the water dries up they grow equally well on the drying mud. Some, of course, can withstand long periods of </w:t>
      </w:r>
      <w:r w:rsidRPr="00333613">
        <w:rPr>
          <w:rFonts w:ascii="Times New Roman" w:hAnsi="Times New Roman" w:cs="Times New Roman"/>
          <w:b/>
          <w:sz w:val="24"/>
          <w:szCs w:val="24"/>
        </w:rPr>
        <w:t>drought</w:t>
      </w:r>
      <w:r w:rsidRPr="00092021">
        <w:rPr>
          <w:rFonts w:ascii="Times New Roman" w:hAnsi="Times New Roman" w:cs="Times New Roman"/>
          <w:sz w:val="24"/>
          <w:szCs w:val="24"/>
        </w:rPr>
        <w:t xml:space="preserve">. During the dry period they become almost brittle texture. With </w:t>
      </w:r>
      <w:r>
        <w:rPr>
          <w:rFonts w:ascii="Times New Roman" w:hAnsi="Times New Roman" w:cs="Times New Roman"/>
          <w:sz w:val="24"/>
          <w:szCs w:val="24"/>
        </w:rPr>
        <w:t xml:space="preserve">the onset of rainy season the apparently dried, brittle thalli turn green and become active to carry out the normal life functions. Even these </w:t>
      </w:r>
      <w:r w:rsidRPr="00FB54BF">
        <w:rPr>
          <w:rFonts w:ascii="Times New Roman" w:hAnsi="Times New Roman" w:cs="Times New Roman"/>
          <w:b/>
          <w:sz w:val="24"/>
          <w:szCs w:val="24"/>
        </w:rPr>
        <w:t>apparently xerophytic</w:t>
      </w:r>
      <w:r>
        <w:rPr>
          <w:rFonts w:ascii="Times New Roman" w:hAnsi="Times New Roman" w:cs="Times New Roman"/>
          <w:sz w:val="24"/>
          <w:szCs w:val="24"/>
        </w:rPr>
        <w:t xml:space="preserve"> species grow actively only during the wet weather.</w:t>
      </w:r>
    </w:p>
    <w:p w:rsidR="001646E0" w:rsidRDefault="001646E0" w:rsidP="001646E0">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Archegoniates, simple cryptogams in which zygote divides by mitosis and forms embryo. Embryo – the sporophytic phase depends upon gametophyte for nutrition and support. These are amphibions of the plant kingdom.</w:t>
      </w:r>
    </w:p>
    <w:p w:rsidR="001646E0" w:rsidRDefault="001646E0" w:rsidP="001646E0">
      <w:pPr>
        <w:pStyle w:val="Footer"/>
        <w:spacing w:after="240" w:line="360" w:lineRule="auto"/>
        <w:jc w:val="both"/>
        <w:rPr>
          <w:rFonts w:ascii="Times New Roman" w:hAnsi="Times New Roman" w:cs="Times New Roman"/>
          <w:sz w:val="24"/>
          <w:szCs w:val="24"/>
        </w:rPr>
      </w:pPr>
      <w:r>
        <w:rPr>
          <w:rFonts w:ascii="Times New Roman" w:hAnsi="Times New Roman" w:cs="Times New Roman"/>
          <w:sz w:val="24"/>
          <w:szCs w:val="24"/>
        </w:rPr>
        <w:t>Evidences supports the view that these early land plants descended from alga-like ancestors which were probably green. Adaptation to land environment or sub-aerial life involved the development of certain features that were not possessed by their aquatic ancestors. These are-</w:t>
      </w:r>
    </w:p>
    <w:p w:rsidR="001646E0" w:rsidRDefault="001646E0" w:rsidP="001646E0">
      <w:pPr>
        <w:pStyle w:val="Footer"/>
        <w:numPr>
          <w:ilvl w:val="0"/>
          <w:numId w:val="9"/>
        </w:numPr>
        <w:spacing w:line="360" w:lineRule="auto"/>
        <w:jc w:val="both"/>
        <w:rPr>
          <w:rFonts w:ascii="Times New Roman" w:hAnsi="Times New Roman" w:cs="Times New Roman"/>
          <w:sz w:val="24"/>
          <w:szCs w:val="24"/>
        </w:rPr>
      </w:pPr>
      <w:r w:rsidRPr="003C17B6">
        <w:rPr>
          <w:rFonts w:ascii="Times New Roman" w:hAnsi="Times New Roman" w:cs="Times New Roman"/>
          <w:b/>
          <w:sz w:val="24"/>
          <w:szCs w:val="24"/>
        </w:rPr>
        <w:t>Development of organs for attachment and absorption of water-</w:t>
      </w:r>
      <w:r>
        <w:rPr>
          <w:rFonts w:ascii="Times New Roman" w:hAnsi="Times New Roman" w:cs="Times New Roman"/>
          <w:sz w:val="24"/>
          <w:szCs w:val="24"/>
        </w:rPr>
        <w:t xml:space="preserve"> archegoniates develop special hair like structures called rhizoids that function as absorbing and attaching organs.</w:t>
      </w:r>
    </w:p>
    <w:p w:rsidR="001646E0" w:rsidRDefault="001646E0" w:rsidP="001646E0">
      <w:pPr>
        <w:pStyle w:val="Footer"/>
        <w:numPr>
          <w:ilvl w:val="0"/>
          <w:numId w:val="9"/>
        </w:numPr>
        <w:spacing w:line="360" w:lineRule="auto"/>
        <w:jc w:val="both"/>
        <w:rPr>
          <w:rFonts w:ascii="Times New Roman" w:hAnsi="Times New Roman" w:cs="Times New Roman"/>
          <w:sz w:val="24"/>
          <w:szCs w:val="24"/>
        </w:rPr>
      </w:pPr>
      <w:r w:rsidRPr="00F26D73">
        <w:rPr>
          <w:rFonts w:ascii="Times New Roman" w:hAnsi="Times New Roman" w:cs="Times New Roman"/>
          <w:b/>
          <w:sz w:val="24"/>
          <w:szCs w:val="24"/>
        </w:rPr>
        <w:t>Protection against desiccation-</w:t>
      </w:r>
      <w:r>
        <w:rPr>
          <w:rFonts w:ascii="Times New Roman" w:hAnsi="Times New Roman" w:cs="Times New Roman"/>
          <w:sz w:val="24"/>
          <w:szCs w:val="24"/>
        </w:rPr>
        <w:t xml:space="preserve"> The thick, compact multicellular, thallus-like plant body covered with an epidermis is protected to a certain extent against the drying effects of air. Further even the free surface of the epidermal cells, in some species is coated with waxy substance like cutin which is water proof and thus reduces the rate of water loss. Moreover, total surface area of a compact body is reduced in proportion to its volume.</w:t>
      </w:r>
    </w:p>
    <w:p w:rsidR="001646E0" w:rsidRDefault="001646E0" w:rsidP="001646E0">
      <w:pPr>
        <w:pStyle w:val="Footer"/>
        <w:numPr>
          <w:ilvl w:val="0"/>
          <w:numId w:val="9"/>
        </w:numPr>
        <w:spacing w:line="360" w:lineRule="auto"/>
        <w:jc w:val="both"/>
        <w:rPr>
          <w:rFonts w:ascii="Times New Roman" w:hAnsi="Times New Roman" w:cs="Times New Roman"/>
          <w:sz w:val="24"/>
          <w:szCs w:val="24"/>
        </w:rPr>
      </w:pPr>
      <w:r w:rsidRPr="0003778B">
        <w:rPr>
          <w:rFonts w:ascii="Times New Roman" w:hAnsi="Times New Roman" w:cs="Times New Roman"/>
          <w:b/>
          <w:sz w:val="24"/>
          <w:szCs w:val="24"/>
        </w:rPr>
        <w:t>Absorption of carbon dioxide from the atmosphere for photosynthesis-</w:t>
      </w:r>
      <w:r>
        <w:rPr>
          <w:rFonts w:ascii="Times New Roman" w:hAnsi="Times New Roman" w:cs="Times New Roman"/>
          <w:sz w:val="24"/>
          <w:szCs w:val="24"/>
        </w:rPr>
        <w:t xml:space="preserve"> In many species there are numerous pore on the upper surface of the thallus. These are called the air pores. They facilitate gaseous exchange between the atmosphere air and the interior of the thallus.</w:t>
      </w:r>
    </w:p>
    <w:p w:rsidR="001646E0" w:rsidRDefault="001646E0" w:rsidP="001646E0">
      <w:pPr>
        <w:pStyle w:val="Footer"/>
        <w:numPr>
          <w:ilvl w:val="0"/>
          <w:numId w:val="9"/>
        </w:numPr>
        <w:spacing w:line="360" w:lineRule="auto"/>
        <w:jc w:val="both"/>
        <w:rPr>
          <w:rFonts w:ascii="Times New Roman" w:hAnsi="Times New Roman" w:cs="Times New Roman"/>
          <w:sz w:val="24"/>
          <w:szCs w:val="24"/>
        </w:rPr>
      </w:pPr>
      <w:r w:rsidRPr="0003778B">
        <w:rPr>
          <w:rFonts w:ascii="Times New Roman" w:hAnsi="Times New Roman" w:cs="Times New Roman"/>
          <w:b/>
          <w:sz w:val="24"/>
          <w:szCs w:val="24"/>
        </w:rPr>
        <w:t>Protection of reproductive cells from drying and mechanical injury</w:t>
      </w:r>
      <w:r>
        <w:rPr>
          <w:rFonts w:ascii="Times New Roman" w:hAnsi="Times New Roman" w:cs="Times New Roman"/>
          <w:sz w:val="24"/>
          <w:szCs w:val="24"/>
        </w:rPr>
        <w:t xml:space="preserve"> – The sex organs in the archegoniates are multicellular and jacketed. The jacket of sterile cells around the sperms and eggs is an adaptation to a life on land. It protects the sex cells against the drying effects if air.</w:t>
      </w:r>
    </w:p>
    <w:p w:rsidR="001646E0" w:rsidRDefault="001646E0" w:rsidP="001646E0">
      <w:pPr>
        <w:pStyle w:val="Footer"/>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The fertilized egg retained within archegonium. Here it obtaines food and water from the parent plant and is protected from drying as it develops into an embryo. This adaptation is essential for the survival of the land plants. It ensures nursing of the young embryo and its protection against mechanical injury.</w:t>
      </w:r>
    </w:p>
    <w:p w:rsidR="001646E0" w:rsidRPr="00092021" w:rsidRDefault="001646E0" w:rsidP="001646E0">
      <w:pPr>
        <w:pStyle w:val="Footer"/>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thick walled, wind disseminated spores and the primitive vascular system in the form of a conducting strand are the other adaptation to land habit.</w:t>
      </w:r>
    </w:p>
    <w:p w:rsidR="001646E0" w:rsidRDefault="001646E0" w:rsidP="001646E0">
      <w:pPr>
        <w:spacing w:after="0" w:line="360" w:lineRule="auto"/>
        <w:jc w:val="both"/>
        <w:rPr>
          <w:rFonts w:ascii="Times New Roman" w:eastAsia="Times New Roman" w:hAnsi="Times New Roman"/>
          <w:sz w:val="24"/>
        </w:rPr>
      </w:pPr>
    </w:p>
    <w:p w:rsidR="001646E0" w:rsidRPr="00460032" w:rsidRDefault="001646E0" w:rsidP="001646E0">
      <w:pPr>
        <w:spacing w:after="0" w:line="360" w:lineRule="auto"/>
        <w:jc w:val="both"/>
        <w:rPr>
          <w:rFonts w:ascii="Times New Roman" w:eastAsia="Times New Roman" w:hAnsi="Times New Roman"/>
          <w:b/>
          <w:sz w:val="24"/>
        </w:rPr>
      </w:pPr>
      <w:r w:rsidRPr="00460032">
        <w:rPr>
          <w:rFonts w:ascii="Times New Roman" w:eastAsia="Times New Roman" w:hAnsi="Times New Roman"/>
          <w:b/>
          <w:sz w:val="24"/>
        </w:rPr>
        <w:t>Alternation of generations</w:t>
      </w:r>
    </w:p>
    <w:p w:rsidR="001646E0" w:rsidRDefault="001646E0" w:rsidP="001646E0">
      <w:pPr>
        <w:spacing w:after="0" w:line="360" w:lineRule="auto"/>
        <w:jc w:val="both"/>
        <w:rPr>
          <w:rFonts w:ascii="Times New Roman" w:eastAsia="Times New Roman" w:hAnsi="Times New Roman"/>
          <w:sz w:val="24"/>
        </w:rPr>
      </w:pPr>
      <w:r>
        <w:rPr>
          <w:rFonts w:ascii="Times New Roman" w:eastAsia="Times New Roman" w:hAnsi="Times New Roman"/>
          <w:sz w:val="24"/>
        </w:rPr>
        <w:t>The life cycle of archegoniates is very interesting. It is split up into two phases, each represented by a separate adult. Thus in life cycle there occur two distinct multicellular, vegetative individuals. One of these is the green thalloid (liverworts)</w:t>
      </w:r>
      <w:r w:rsidRPr="00D64539">
        <w:rPr>
          <w:rFonts w:ascii="Times New Roman" w:eastAsia="Times New Roman" w:hAnsi="Times New Roman"/>
          <w:sz w:val="24"/>
        </w:rPr>
        <w:t xml:space="preserve"> </w:t>
      </w:r>
      <w:r>
        <w:rPr>
          <w:rFonts w:ascii="Times New Roman" w:eastAsia="Times New Roman" w:hAnsi="Times New Roman"/>
          <w:sz w:val="24"/>
        </w:rPr>
        <w:t xml:space="preserve">or leafy (mosses) plant. The other is the sporogonium. The green individual is an independent plant. </w:t>
      </w:r>
    </w:p>
    <w:p w:rsidR="001646E0" w:rsidRDefault="001646E0" w:rsidP="001646E0">
      <w:pPr>
        <w:spacing w:after="0" w:line="360" w:lineRule="auto"/>
        <w:jc w:val="both"/>
        <w:rPr>
          <w:rFonts w:ascii="Times New Roman" w:eastAsia="Times New Roman" w:hAnsi="Times New Roman"/>
          <w:sz w:val="24"/>
        </w:rPr>
      </w:pPr>
      <w:r>
        <w:rPr>
          <w:rFonts w:ascii="Times New Roman" w:eastAsia="Times New Roman" w:hAnsi="Times New Roman"/>
          <w:sz w:val="24"/>
        </w:rPr>
        <w:t>It is haploid and bears the sex organs (antheridia and archegonia) which produce the gametes (sperm and eggs). As it bears the gametes the green, independent individual is called the gametophyte. It is concerned with sexual reproduction. The gametophyte plant along with the structures produced by it constitutes the gametophytic generation. In the life cycle it starts with the information of meiospores and consists of the green individual and the sex organs. The last structures formed during this phase are the gametes. The gametes fuse to form the zygote.</w:t>
      </w:r>
    </w:p>
    <w:p w:rsidR="001646E0" w:rsidRDefault="001646E0" w:rsidP="001646E0">
      <w:pPr>
        <w:spacing w:after="0" w:line="360" w:lineRule="auto"/>
        <w:jc w:val="center"/>
        <w:rPr>
          <w:rFonts w:ascii="Times New Roman" w:eastAsia="Times New Roman" w:hAnsi="Times New Roman"/>
          <w:sz w:val="24"/>
        </w:rPr>
      </w:pPr>
      <w:r>
        <w:rPr>
          <w:rFonts w:ascii="Times New Roman" w:eastAsia="Times New Roman" w:hAnsi="Times New Roman"/>
          <w:noProof/>
          <w:sz w:val="24"/>
        </w:rPr>
        <w:drawing>
          <wp:inline distT="0" distB="0" distL="0" distR="0">
            <wp:extent cx="4733838" cy="3379622"/>
            <wp:effectExtent l="19050" t="0" r="0" b="0"/>
            <wp:docPr id="10" name="Picture 1" descr="C:\Users\Admin\Desktop\71861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718610520.jpg"/>
                    <pic:cNvPicPr>
                      <a:picLocks noChangeAspect="1" noChangeArrowheads="1"/>
                    </pic:cNvPicPr>
                  </pic:nvPicPr>
                  <pic:blipFill>
                    <a:blip r:embed="rId13"/>
                    <a:srcRect/>
                    <a:stretch>
                      <a:fillRect/>
                    </a:stretch>
                  </pic:blipFill>
                  <pic:spPr bwMode="auto">
                    <a:xfrm>
                      <a:off x="0" y="0"/>
                      <a:ext cx="4733352" cy="3379275"/>
                    </a:xfrm>
                    <a:prstGeom prst="rect">
                      <a:avLst/>
                    </a:prstGeom>
                    <a:noFill/>
                    <a:ln w="9525">
                      <a:noFill/>
                      <a:miter lim="800000"/>
                      <a:headEnd/>
                      <a:tailEnd/>
                    </a:ln>
                  </pic:spPr>
                </pic:pic>
              </a:graphicData>
            </a:graphic>
          </wp:inline>
        </w:drawing>
      </w:r>
    </w:p>
    <w:p w:rsidR="001646E0" w:rsidRDefault="001646E0" w:rsidP="001646E0">
      <w:pPr>
        <w:tabs>
          <w:tab w:val="left" w:pos="7880"/>
        </w:tabs>
        <w:spacing w:after="0" w:line="360" w:lineRule="auto"/>
        <w:jc w:val="center"/>
        <w:rPr>
          <w:rFonts w:ascii="Times New Roman" w:eastAsia="Times New Roman" w:hAnsi="Times New Roman"/>
          <w:sz w:val="24"/>
        </w:rPr>
      </w:pPr>
      <w:r>
        <w:rPr>
          <w:rFonts w:ascii="Times New Roman" w:eastAsia="Times New Roman" w:hAnsi="Times New Roman"/>
          <w:sz w:val="24"/>
        </w:rPr>
        <w:t>Fig: Alternation of generation of Archegoniates</w:t>
      </w:r>
    </w:p>
    <w:p w:rsidR="001646E0" w:rsidRDefault="001646E0" w:rsidP="001646E0">
      <w:pPr>
        <w:spacing w:after="0" w:line="360" w:lineRule="auto"/>
        <w:jc w:val="center"/>
        <w:rPr>
          <w:rFonts w:ascii="Times New Roman" w:eastAsia="Times New Roman" w:hAnsi="Times New Roman"/>
          <w:sz w:val="24"/>
        </w:rPr>
      </w:pPr>
    </w:p>
    <w:p w:rsidR="001646E0" w:rsidRDefault="001646E0" w:rsidP="001646E0">
      <w:pPr>
        <w:tabs>
          <w:tab w:val="left" w:pos="7880"/>
        </w:tabs>
        <w:spacing w:after="0" w:line="360" w:lineRule="auto"/>
        <w:jc w:val="center"/>
        <w:rPr>
          <w:rFonts w:ascii="Times New Roman" w:eastAsia="Times New Roman" w:hAnsi="Times New Roman"/>
          <w:sz w:val="24"/>
        </w:rPr>
      </w:pPr>
      <w:r>
        <w:rPr>
          <w:rFonts w:ascii="Times New Roman" w:eastAsia="Times New Roman" w:hAnsi="Times New Roman"/>
          <w:noProof/>
          <w:sz w:val="24"/>
        </w:rPr>
        <w:lastRenderedPageBreak/>
        <w:drawing>
          <wp:inline distT="0" distB="0" distL="0" distR="0">
            <wp:extent cx="4144594" cy="3884371"/>
            <wp:effectExtent l="19050" t="0" r="8306" b="0"/>
            <wp:docPr id="11" name="Picture 1" descr="C:\Users\Admin\Desktop\WhatsApp Image 2021-06-10 at 12.13.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WhatsApp Image 2021-06-10 at 12.13.41 PM.jpeg"/>
                    <pic:cNvPicPr>
                      <a:picLocks noChangeAspect="1" noChangeArrowheads="1"/>
                    </pic:cNvPicPr>
                  </pic:nvPicPr>
                  <pic:blipFill>
                    <a:blip r:embed="rId14"/>
                    <a:srcRect l="22795" t="9694" r="4831"/>
                    <a:stretch>
                      <a:fillRect/>
                    </a:stretch>
                  </pic:blipFill>
                  <pic:spPr bwMode="auto">
                    <a:xfrm>
                      <a:off x="0" y="0"/>
                      <a:ext cx="4144594" cy="3884371"/>
                    </a:xfrm>
                    <a:prstGeom prst="rect">
                      <a:avLst/>
                    </a:prstGeom>
                    <a:noFill/>
                    <a:ln w="9525">
                      <a:noFill/>
                      <a:miter lim="800000"/>
                      <a:headEnd/>
                      <a:tailEnd/>
                    </a:ln>
                  </pic:spPr>
                </pic:pic>
              </a:graphicData>
            </a:graphic>
          </wp:inline>
        </w:drawing>
      </w:r>
    </w:p>
    <w:p w:rsidR="001646E0" w:rsidRDefault="001646E0" w:rsidP="001646E0">
      <w:pPr>
        <w:tabs>
          <w:tab w:val="left" w:pos="7880"/>
        </w:tabs>
        <w:spacing w:after="0" w:line="360" w:lineRule="auto"/>
        <w:jc w:val="center"/>
        <w:rPr>
          <w:rFonts w:ascii="Times New Roman" w:eastAsia="Times New Roman" w:hAnsi="Times New Roman"/>
          <w:sz w:val="24"/>
        </w:rPr>
      </w:pPr>
      <w:r>
        <w:rPr>
          <w:rFonts w:ascii="Times New Roman" w:eastAsia="Times New Roman" w:hAnsi="Times New Roman"/>
          <w:sz w:val="24"/>
        </w:rPr>
        <w:t>Fig: Diagramatic representation of alternation of generation of Archegoniates</w:t>
      </w:r>
    </w:p>
    <w:p w:rsidR="001646E0" w:rsidRDefault="001646E0" w:rsidP="001646E0">
      <w:pPr>
        <w:tabs>
          <w:tab w:val="left" w:pos="7880"/>
        </w:tabs>
        <w:spacing w:after="0" w:line="360" w:lineRule="auto"/>
        <w:jc w:val="center"/>
        <w:rPr>
          <w:rFonts w:ascii="Times New Roman" w:eastAsia="Times New Roman" w:hAnsi="Times New Roman"/>
          <w:sz w:val="24"/>
        </w:rPr>
      </w:pPr>
    </w:p>
    <w:p w:rsidR="001646E0" w:rsidRDefault="001646E0" w:rsidP="001646E0">
      <w:pPr>
        <w:tabs>
          <w:tab w:val="left" w:pos="7880"/>
        </w:tabs>
        <w:spacing w:after="0" w:line="360" w:lineRule="auto"/>
        <w:jc w:val="both"/>
        <w:rPr>
          <w:rFonts w:ascii="Times New Roman" w:eastAsia="Times New Roman" w:hAnsi="Times New Roman"/>
          <w:sz w:val="24"/>
        </w:rPr>
      </w:pPr>
      <w:r w:rsidRPr="00D64539">
        <w:rPr>
          <w:rFonts w:ascii="Times New Roman" w:eastAsia="Times New Roman" w:hAnsi="Times New Roman"/>
          <w:sz w:val="24"/>
        </w:rPr>
        <w:t xml:space="preserve">The </w:t>
      </w:r>
      <w:r>
        <w:rPr>
          <w:rFonts w:ascii="Times New Roman" w:eastAsia="Times New Roman" w:hAnsi="Times New Roman"/>
          <w:sz w:val="24"/>
        </w:rPr>
        <w:t>zygote, on germination, doesnot produces the gametophyte plant. It undergoes segmentation to form an embryo. The embryo by further segmentation and differentiation gives rise to the second adult called the sporogonium. It remains diploid and is usually differentiation into foot, seta and capsule. In due course of time, the diploid spore mother cells produced in the capsule give rise to haploid spores (meiospores) by meiosis. As the sporogonium is concerned with the production of spores it is called the sporophyte. The zygote, the embryo and the sporogonium together constitute the sporophyte generation.  Moreover, it is dependent for its nutrition wholly or partially on the gametophyte plant to which it is attached organically throughout its life. On germination each spore produces a gametophyte and not a sporophyte plant.</w:t>
      </w:r>
    </w:p>
    <w:p w:rsidR="001646E0" w:rsidRDefault="001646E0" w:rsidP="001646E0">
      <w:pPr>
        <w:tabs>
          <w:tab w:val="left" w:pos="7880"/>
        </w:tabs>
        <w:spacing w:after="0" w:line="360" w:lineRule="auto"/>
        <w:jc w:val="both"/>
        <w:rPr>
          <w:rFonts w:ascii="Times New Roman" w:eastAsia="Times New Roman" w:hAnsi="Times New Roman"/>
          <w:sz w:val="24"/>
        </w:rPr>
      </w:pPr>
      <w:r>
        <w:rPr>
          <w:rFonts w:ascii="Times New Roman" w:eastAsia="Times New Roman" w:hAnsi="Times New Roman"/>
          <w:sz w:val="24"/>
        </w:rPr>
        <w:t>From the account given above it is evident that on germination the reproductive cells of one generation give rise to the alternate generation in the life cycle. The two generations thus regularly alternate with each other in a single life cycle. This biological phenomenon is called alternation of generations. It is defined as the alternation in the life cycle of two distinct vegetative individuals with different functions. Cycles of this type characterized by alternation of generation and sporogenic meiosis are termed diplohaplontic life cycles.</w:t>
      </w:r>
    </w:p>
    <w:p w:rsidR="001646E0" w:rsidRPr="005A392E" w:rsidRDefault="001646E0" w:rsidP="001646E0">
      <w:pPr>
        <w:spacing w:line="360" w:lineRule="auto"/>
        <w:jc w:val="both"/>
      </w:pPr>
      <w:r>
        <w:rPr>
          <w:rFonts w:ascii="Times New Roman" w:eastAsia="Times New Roman" w:hAnsi="Times New Roman"/>
          <w:sz w:val="24"/>
        </w:rPr>
        <w:lastRenderedPageBreak/>
        <w:t>In archegoniates alternation of generations becomes as integral part of the life cycle. Moreover, the alternating individuals in the life cycle of archegoniates are morphologically dissimilar. They differ not only in their structure but also in their physiology (nutrition). This kind of alternation of generations in which the alternating individuals are dissimilar is called heterologous or heteromorphic. The gametophyte is independent. The sporophyte is not. It is attached and generally dependent wholly or partially on the gametophyte.</w:t>
      </w:r>
    </w:p>
    <w:p w:rsidR="001646E0" w:rsidRDefault="001646E0" w:rsidP="001646E0">
      <w:pPr>
        <w:tabs>
          <w:tab w:val="left" w:pos="7880"/>
        </w:tabs>
        <w:spacing w:after="0" w:line="0" w:lineRule="atLeast"/>
        <w:jc w:val="both"/>
        <w:rPr>
          <w:rFonts w:ascii="Times New Roman" w:eastAsia="Times New Roman" w:hAnsi="Times New Roman"/>
          <w:b/>
          <w:sz w:val="24"/>
        </w:rPr>
      </w:pPr>
    </w:p>
    <w:p w:rsidR="001646E0" w:rsidRDefault="001646E0" w:rsidP="001646E0">
      <w:pPr>
        <w:tabs>
          <w:tab w:val="left" w:pos="7880"/>
        </w:tabs>
        <w:spacing w:after="0" w:line="0" w:lineRule="atLeast"/>
        <w:jc w:val="both"/>
        <w:rPr>
          <w:rFonts w:ascii="Times New Roman" w:eastAsia="Times New Roman" w:hAnsi="Times New Roman"/>
          <w:b/>
          <w:sz w:val="24"/>
        </w:rPr>
      </w:pPr>
    </w:p>
    <w:p w:rsidR="001646E0" w:rsidRDefault="001646E0" w:rsidP="001646E0">
      <w:pPr>
        <w:tabs>
          <w:tab w:val="left" w:pos="7880"/>
        </w:tabs>
        <w:spacing w:after="0" w:line="0" w:lineRule="atLeast"/>
        <w:jc w:val="both"/>
        <w:rPr>
          <w:rFonts w:ascii="Times New Roman" w:eastAsia="Times New Roman" w:hAnsi="Times New Roman"/>
          <w:b/>
          <w:sz w:val="24"/>
        </w:rPr>
      </w:pPr>
    </w:p>
    <w:p w:rsidR="001646E0" w:rsidRDefault="001646E0" w:rsidP="001646E0">
      <w:pPr>
        <w:tabs>
          <w:tab w:val="left" w:pos="7880"/>
        </w:tabs>
        <w:spacing w:after="0" w:line="0" w:lineRule="atLeast"/>
        <w:jc w:val="both"/>
        <w:rPr>
          <w:rFonts w:ascii="Times New Roman" w:eastAsia="Times New Roman" w:hAnsi="Times New Roman"/>
          <w:b/>
          <w:sz w:val="24"/>
        </w:rPr>
      </w:pPr>
    </w:p>
    <w:p w:rsidR="001646E0" w:rsidRDefault="001646E0" w:rsidP="001646E0">
      <w:pPr>
        <w:tabs>
          <w:tab w:val="left" w:pos="7880"/>
        </w:tabs>
        <w:spacing w:after="0" w:line="0" w:lineRule="atLeast"/>
        <w:jc w:val="both"/>
        <w:rPr>
          <w:rFonts w:ascii="Times New Roman" w:eastAsia="Times New Roman" w:hAnsi="Times New Roman"/>
          <w:b/>
          <w:sz w:val="24"/>
        </w:rPr>
      </w:pPr>
    </w:p>
    <w:p w:rsidR="001646E0" w:rsidRDefault="001646E0" w:rsidP="001646E0">
      <w:pPr>
        <w:tabs>
          <w:tab w:val="left" w:pos="7880"/>
        </w:tabs>
        <w:spacing w:after="0" w:line="0" w:lineRule="atLeast"/>
        <w:jc w:val="both"/>
        <w:rPr>
          <w:rFonts w:ascii="Times New Roman" w:eastAsia="Times New Roman" w:hAnsi="Times New Roman"/>
          <w:b/>
          <w:sz w:val="24"/>
        </w:rPr>
      </w:pPr>
    </w:p>
    <w:p w:rsidR="001646E0" w:rsidRDefault="001646E0" w:rsidP="001646E0">
      <w:pPr>
        <w:tabs>
          <w:tab w:val="left" w:pos="7880"/>
        </w:tabs>
        <w:spacing w:after="0" w:line="0" w:lineRule="atLeast"/>
        <w:jc w:val="both"/>
        <w:rPr>
          <w:rFonts w:ascii="Times New Roman" w:eastAsia="Times New Roman" w:hAnsi="Times New Roman"/>
          <w:b/>
          <w:sz w:val="24"/>
        </w:rPr>
      </w:pPr>
    </w:p>
    <w:p w:rsidR="001646E0" w:rsidRDefault="001646E0" w:rsidP="001646E0">
      <w:pPr>
        <w:tabs>
          <w:tab w:val="left" w:pos="7880"/>
        </w:tabs>
        <w:spacing w:after="0" w:line="0" w:lineRule="atLeast"/>
        <w:jc w:val="both"/>
        <w:rPr>
          <w:rFonts w:ascii="Times New Roman" w:eastAsia="Times New Roman" w:hAnsi="Times New Roman"/>
          <w:b/>
          <w:sz w:val="24"/>
        </w:rPr>
      </w:pPr>
    </w:p>
    <w:p w:rsidR="001646E0" w:rsidRDefault="001646E0" w:rsidP="001646E0">
      <w:pPr>
        <w:tabs>
          <w:tab w:val="left" w:pos="7880"/>
        </w:tabs>
        <w:spacing w:after="0" w:line="0" w:lineRule="atLeast"/>
        <w:jc w:val="both"/>
        <w:rPr>
          <w:rFonts w:ascii="Times New Roman" w:eastAsia="Times New Roman" w:hAnsi="Times New Roman"/>
          <w:b/>
          <w:sz w:val="24"/>
        </w:rPr>
      </w:pPr>
    </w:p>
    <w:p w:rsidR="001646E0" w:rsidRDefault="001646E0" w:rsidP="001646E0">
      <w:pPr>
        <w:tabs>
          <w:tab w:val="left" w:pos="7880"/>
        </w:tabs>
        <w:spacing w:after="0" w:line="0" w:lineRule="atLeast"/>
        <w:jc w:val="both"/>
        <w:rPr>
          <w:rFonts w:ascii="Times New Roman" w:eastAsia="Times New Roman" w:hAnsi="Times New Roman"/>
          <w:b/>
          <w:sz w:val="24"/>
        </w:rPr>
      </w:pPr>
    </w:p>
    <w:p w:rsidR="001646E0" w:rsidRDefault="001646E0" w:rsidP="001646E0">
      <w:pPr>
        <w:tabs>
          <w:tab w:val="left" w:pos="7880"/>
        </w:tabs>
        <w:spacing w:after="0" w:line="0" w:lineRule="atLeast"/>
        <w:jc w:val="both"/>
        <w:rPr>
          <w:rFonts w:ascii="Times New Roman" w:eastAsia="Times New Roman" w:hAnsi="Times New Roman"/>
          <w:b/>
          <w:sz w:val="24"/>
        </w:rPr>
      </w:pPr>
    </w:p>
    <w:p w:rsidR="001646E0" w:rsidRDefault="001646E0" w:rsidP="001646E0">
      <w:pPr>
        <w:tabs>
          <w:tab w:val="left" w:pos="7880"/>
        </w:tabs>
        <w:spacing w:after="0" w:line="0" w:lineRule="atLeast"/>
        <w:jc w:val="both"/>
        <w:rPr>
          <w:rFonts w:ascii="Times New Roman" w:eastAsia="Times New Roman" w:hAnsi="Times New Roman"/>
          <w:b/>
          <w:sz w:val="24"/>
        </w:rPr>
      </w:pPr>
    </w:p>
    <w:p w:rsidR="001646E0" w:rsidRDefault="001646E0" w:rsidP="001646E0">
      <w:pPr>
        <w:tabs>
          <w:tab w:val="left" w:pos="7880"/>
        </w:tabs>
        <w:spacing w:after="0" w:line="0" w:lineRule="atLeast"/>
        <w:jc w:val="both"/>
        <w:rPr>
          <w:rFonts w:ascii="Times New Roman" w:eastAsia="Times New Roman" w:hAnsi="Times New Roman"/>
          <w:b/>
          <w:sz w:val="24"/>
        </w:rPr>
      </w:pPr>
    </w:p>
    <w:p w:rsidR="001646E0" w:rsidRDefault="001646E0" w:rsidP="001646E0">
      <w:pPr>
        <w:tabs>
          <w:tab w:val="left" w:pos="7880"/>
        </w:tabs>
        <w:spacing w:after="0" w:line="0" w:lineRule="atLeast"/>
        <w:jc w:val="both"/>
        <w:rPr>
          <w:rFonts w:ascii="Times New Roman" w:eastAsia="Times New Roman" w:hAnsi="Times New Roman"/>
          <w:b/>
          <w:sz w:val="24"/>
        </w:rPr>
      </w:pPr>
    </w:p>
    <w:p w:rsidR="001646E0" w:rsidRDefault="001646E0" w:rsidP="001646E0">
      <w:pPr>
        <w:tabs>
          <w:tab w:val="left" w:pos="7880"/>
        </w:tabs>
        <w:spacing w:after="0" w:line="0" w:lineRule="atLeast"/>
        <w:jc w:val="both"/>
        <w:rPr>
          <w:rFonts w:ascii="Times New Roman" w:eastAsia="Times New Roman" w:hAnsi="Times New Roman"/>
          <w:b/>
          <w:sz w:val="24"/>
        </w:rPr>
      </w:pPr>
    </w:p>
    <w:p w:rsidR="001646E0" w:rsidRDefault="001646E0" w:rsidP="001646E0">
      <w:pPr>
        <w:tabs>
          <w:tab w:val="left" w:pos="7880"/>
        </w:tabs>
        <w:spacing w:after="0" w:line="0" w:lineRule="atLeast"/>
        <w:jc w:val="both"/>
        <w:rPr>
          <w:rFonts w:ascii="Times New Roman" w:eastAsia="Times New Roman" w:hAnsi="Times New Roman"/>
          <w:b/>
          <w:sz w:val="24"/>
        </w:rPr>
      </w:pPr>
    </w:p>
    <w:p w:rsidR="001646E0" w:rsidRDefault="001646E0" w:rsidP="001646E0">
      <w:pPr>
        <w:spacing w:after="0"/>
        <w:jc w:val="both"/>
      </w:pPr>
    </w:p>
    <w:p w:rsidR="001646E0" w:rsidRDefault="001646E0" w:rsidP="001646E0">
      <w:pPr>
        <w:spacing w:after="0"/>
        <w:jc w:val="both"/>
        <w:rPr>
          <w:rFonts w:ascii="Times New Roman" w:eastAsia="Times New Roman" w:hAnsi="Times New Roman"/>
          <w:sz w:val="24"/>
        </w:rPr>
      </w:pPr>
    </w:p>
    <w:p w:rsidR="001646E0" w:rsidRDefault="001646E0" w:rsidP="001646E0">
      <w:pPr>
        <w:tabs>
          <w:tab w:val="left" w:pos="7880"/>
        </w:tabs>
        <w:spacing w:after="0" w:line="0" w:lineRule="atLeast"/>
        <w:jc w:val="both"/>
        <w:rPr>
          <w:rFonts w:ascii="Times New Roman" w:eastAsia="Times New Roman" w:hAnsi="Times New Roman"/>
          <w:b/>
          <w:sz w:val="24"/>
        </w:rPr>
      </w:pPr>
    </w:p>
    <w:p w:rsidR="001646E0" w:rsidRDefault="001646E0" w:rsidP="001646E0">
      <w:pPr>
        <w:tabs>
          <w:tab w:val="left" w:pos="7880"/>
        </w:tabs>
        <w:spacing w:after="0" w:line="0" w:lineRule="atLeast"/>
        <w:jc w:val="both"/>
        <w:rPr>
          <w:rFonts w:ascii="Times New Roman" w:eastAsia="Times New Roman" w:hAnsi="Times New Roman"/>
          <w:b/>
          <w:sz w:val="24"/>
        </w:rPr>
      </w:pPr>
    </w:p>
    <w:p w:rsidR="001646E0" w:rsidRDefault="001646E0" w:rsidP="001646E0">
      <w:pPr>
        <w:tabs>
          <w:tab w:val="left" w:pos="7880"/>
        </w:tabs>
        <w:spacing w:after="0" w:line="0" w:lineRule="atLeast"/>
        <w:jc w:val="both"/>
        <w:rPr>
          <w:rFonts w:ascii="Times New Roman" w:eastAsia="Times New Roman" w:hAnsi="Times New Roman"/>
          <w:b/>
          <w:sz w:val="24"/>
        </w:rPr>
      </w:pPr>
    </w:p>
    <w:p w:rsidR="001646E0" w:rsidRDefault="001646E0" w:rsidP="001646E0">
      <w:pPr>
        <w:tabs>
          <w:tab w:val="left" w:pos="7880"/>
        </w:tabs>
        <w:spacing w:after="0" w:line="0" w:lineRule="atLeast"/>
        <w:jc w:val="both"/>
        <w:rPr>
          <w:rFonts w:ascii="Times New Roman" w:eastAsia="Times New Roman" w:hAnsi="Times New Roman"/>
          <w:b/>
          <w:sz w:val="24"/>
        </w:rPr>
      </w:pPr>
    </w:p>
    <w:p w:rsidR="001646E0" w:rsidRDefault="001646E0" w:rsidP="001646E0">
      <w:pPr>
        <w:tabs>
          <w:tab w:val="left" w:pos="7880"/>
        </w:tabs>
        <w:spacing w:after="0" w:line="0" w:lineRule="atLeast"/>
        <w:jc w:val="both"/>
        <w:rPr>
          <w:rFonts w:ascii="Times New Roman" w:eastAsia="Times New Roman" w:hAnsi="Times New Roman"/>
          <w:b/>
          <w:sz w:val="24"/>
        </w:rPr>
      </w:pPr>
    </w:p>
    <w:p w:rsidR="001646E0" w:rsidRDefault="001646E0" w:rsidP="001646E0">
      <w:pPr>
        <w:tabs>
          <w:tab w:val="left" w:pos="7880"/>
        </w:tabs>
        <w:spacing w:after="0" w:line="0" w:lineRule="atLeast"/>
        <w:jc w:val="both"/>
        <w:rPr>
          <w:rFonts w:ascii="Times New Roman" w:eastAsia="Times New Roman" w:hAnsi="Times New Roman"/>
          <w:b/>
          <w:sz w:val="24"/>
        </w:rPr>
      </w:pPr>
    </w:p>
    <w:p w:rsidR="001646E0" w:rsidRDefault="001646E0" w:rsidP="001646E0">
      <w:pPr>
        <w:tabs>
          <w:tab w:val="left" w:pos="7880"/>
        </w:tabs>
        <w:spacing w:after="0" w:line="0" w:lineRule="atLeast"/>
        <w:jc w:val="both"/>
        <w:rPr>
          <w:rFonts w:ascii="Times New Roman" w:eastAsia="Times New Roman" w:hAnsi="Times New Roman"/>
          <w:b/>
          <w:sz w:val="24"/>
        </w:rPr>
      </w:pPr>
    </w:p>
    <w:p w:rsidR="001646E0" w:rsidRDefault="001646E0" w:rsidP="001646E0">
      <w:pPr>
        <w:tabs>
          <w:tab w:val="left" w:pos="7880"/>
        </w:tabs>
        <w:spacing w:after="0" w:line="0" w:lineRule="atLeast"/>
        <w:jc w:val="both"/>
        <w:rPr>
          <w:rFonts w:ascii="Times New Roman" w:eastAsia="Times New Roman" w:hAnsi="Times New Roman"/>
          <w:b/>
          <w:sz w:val="24"/>
        </w:rPr>
      </w:pPr>
    </w:p>
    <w:p w:rsidR="001646E0" w:rsidRDefault="001646E0" w:rsidP="001646E0">
      <w:pPr>
        <w:tabs>
          <w:tab w:val="left" w:pos="7880"/>
        </w:tabs>
        <w:spacing w:after="0" w:line="0" w:lineRule="atLeast"/>
        <w:jc w:val="both"/>
        <w:rPr>
          <w:rFonts w:ascii="Times New Roman" w:eastAsia="Times New Roman" w:hAnsi="Times New Roman"/>
          <w:b/>
          <w:sz w:val="24"/>
        </w:rPr>
      </w:pPr>
    </w:p>
    <w:p w:rsidR="001646E0" w:rsidRDefault="001646E0" w:rsidP="001646E0">
      <w:pPr>
        <w:tabs>
          <w:tab w:val="left" w:pos="7880"/>
        </w:tabs>
        <w:spacing w:after="0" w:line="0" w:lineRule="atLeast"/>
        <w:jc w:val="both"/>
        <w:rPr>
          <w:rFonts w:ascii="Times New Roman" w:eastAsia="Times New Roman" w:hAnsi="Times New Roman"/>
          <w:b/>
          <w:sz w:val="24"/>
        </w:rPr>
      </w:pPr>
    </w:p>
    <w:p w:rsidR="001646E0" w:rsidRDefault="001646E0" w:rsidP="001646E0">
      <w:pPr>
        <w:tabs>
          <w:tab w:val="left" w:pos="7880"/>
        </w:tabs>
        <w:spacing w:after="0" w:line="0" w:lineRule="atLeast"/>
        <w:jc w:val="both"/>
        <w:rPr>
          <w:rFonts w:ascii="Times New Roman" w:eastAsia="Times New Roman" w:hAnsi="Times New Roman"/>
          <w:b/>
          <w:sz w:val="24"/>
        </w:rPr>
      </w:pPr>
    </w:p>
    <w:p w:rsidR="001646E0" w:rsidRDefault="001646E0" w:rsidP="001646E0">
      <w:pPr>
        <w:tabs>
          <w:tab w:val="left" w:pos="7880"/>
        </w:tabs>
        <w:spacing w:after="0" w:line="0" w:lineRule="atLeast"/>
        <w:jc w:val="both"/>
        <w:rPr>
          <w:rFonts w:ascii="Times New Roman" w:eastAsia="Times New Roman" w:hAnsi="Times New Roman"/>
          <w:b/>
          <w:sz w:val="24"/>
        </w:rPr>
      </w:pPr>
    </w:p>
    <w:p w:rsidR="001646E0" w:rsidRDefault="001646E0" w:rsidP="001646E0">
      <w:pPr>
        <w:tabs>
          <w:tab w:val="left" w:pos="7880"/>
        </w:tabs>
        <w:spacing w:after="0" w:line="0" w:lineRule="atLeast"/>
        <w:jc w:val="both"/>
        <w:rPr>
          <w:rFonts w:ascii="Times New Roman" w:eastAsia="Times New Roman" w:hAnsi="Times New Roman"/>
          <w:b/>
          <w:sz w:val="24"/>
        </w:rPr>
      </w:pPr>
    </w:p>
    <w:p w:rsidR="001646E0" w:rsidRDefault="001646E0" w:rsidP="001646E0">
      <w:pPr>
        <w:tabs>
          <w:tab w:val="left" w:pos="7880"/>
        </w:tabs>
        <w:spacing w:after="0" w:line="0" w:lineRule="atLeast"/>
        <w:jc w:val="both"/>
        <w:rPr>
          <w:rFonts w:ascii="Times New Roman" w:eastAsia="Times New Roman" w:hAnsi="Times New Roman"/>
          <w:b/>
          <w:sz w:val="24"/>
        </w:rPr>
      </w:pPr>
    </w:p>
    <w:p w:rsidR="001646E0" w:rsidRDefault="001646E0" w:rsidP="001646E0">
      <w:pPr>
        <w:tabs>
          <w:tab w:val="left" w:pos="7880"/>
        </w:tabs>
        <w:spacing w:after="0" w:line="0" w:lineRule="atLeast"/>
        <w:jc w:val="both"/>
        <w:rPr>
          <w:rFonts w:ascii="Times New Roman" w:eastAsia="Times New Roman" w:hAnsi="Times New Roman"/>
          <w:b/>
          <w:sz w:val="24"/>
        </w:rPr>
      </w:pPr>
    </w:p>
    <w:p w:rsidR="001646E0" w:rsidRDefault="001646E0" w:rsidP="001646E0">
      <w:pPr>
        <w:tabs>
          <w:tab w:val="left" w:pos="7880"/>
        </w:tabs>
        <w:spacing w:after="0" w:line="0" w:lineRule="atLeast"/>
        <w:jc w:val="both"/>
        <w:rPr>
          <w:rFonts w:ascii="Times New Roman" w:eastAsia="Times New Roman" w:hAnsi="Times New Roman"/>
          <w:b/>
          <w:sz w:val="24"/>
        </w:rPr>
      </w:pPr>
    </w:p>
    <w:p w:rsidR="001646E0" w:rsidRDefault="001646E0" w:rsidP="001646E0">
      <w:pPr>
        <w:tabs>
          <w:tab w:val="left" w:pos="7880"/>
        </w:tabs>
        <w:spacing w:after="0" w:line="0" w:lineRule="atLeast"/>
        <w:jc w:val="both"/>
        <w:rPr>
          <w:rFonts w:ascii="Times New Roman" w:eastAsia="Times New Roman" w:hAnsi="Times New Roman"/>
          <w:b/>
          <w:sz w:val="24"/>
        </w:rPr>
      </w:pPr>
    </w:p>
    <w:p w:rsidR="001646E0" w:rsidRDefault="001646E0" w:rsidP="001646E0">
      <w:pPr>
        <w:tabs>
          <w:tab w:val="left" w:pos="7880"/>
        </w:tabs>
        <w:spacing w:after="0" w:line="0" w:lineRule="atLeast"/>
        <w:jc w:val="both"/>
        <w:rPr>
          <w:rFonts w:ascii="Times New Roman" w:eastAsia="Times New Roman" w:hAnsi="Times New Roman"/>
          <w:b/>
          <w:sz w:val="24"/>
        </w:rPr>
      </w:pPr>
    </w:p>
    <w:p w:rsidR="001646E0" w:rsidRDefault="001646E0" w:rsidP="001646E0">
      <w:pPr>
        <w:tabs>
          <w:tab w:val="left" w:pos="7880"/>
        </w:tabs>
        <w:spacing w:after="0" w:line="0" w:lineRule="atLeast"/>
        <w:jc w:val="both"/>
        <w:rPr>
          <w:rFonts w:ascii="Times New Roman" w:eastAsia="Times New Roman" w:hAnsi="Times New Roman"/>
          <w:b/>
          <w:sz w:val="24"/>
        </w:rPr>
      </w:pPr>
    </w:p>
    <w:p w:rsidR="001646E0" w:rsidRDefault="001646E0" w:rsidP="001646E0">
      <w:pPr>
        <w:tabs>
          <w:tab w:val="left" w:pos="7880"/>
        </w:tabs>
        <w:spacing w:after="0" w:line="0" w:lineRule="atLeast"/>
        <w:jc w:val="both"/>
        <w:rPr>
          <w:rFonts w:ascii="Times New Roman" w:eastAsia="Times New Roman" w:hAnsi="Times New Roman"/>
          <w:b/>
          <w:sz w:val="24"/>
        </w:rPr>
      </w:pPr>
    </w:p>
    <w:p w:rsidR="001646E0" w:rsidRDefault="001646E0" w:rsidP="001646E0">
      <w:pPr>
        <w:tabs>
          <w:tab w:val="left" w:pos="7880"/>
        </w:tabs>
        <w:spacing w:after="0" w:line="0" w:lineRule="atLeast"/>
        <w:jc w:val="both"/>
        <w:rPr>
          <w:rFonts w:ascii="Times New Roman" w:eastAsia="Times New Roman" w:hAnsi="Times New Roman"/>
          <w:b/>
          <w:sz w:val="24"/>
        </w:rPr>
      </w:pPr>
    </w:p>
    <w:p w:rsidR="001646E0" w:rsidRDefault="001646E0" w:rsidP="001646E0">
      <w:pPr>
        <w:tabs>
          <w:tab w:val="left" w:pos="7880"/>
        </w:tabs>
        <w:spacing w:after="0" w:line="0" w:lineRule="atLeast"/>
        <w:jc w:val="both"/>
        <w:rPr>
          <w:rFonts w:ascii="Times New Roman" w:eastAsia="Times New Roman" w:hAnsi="Times New Roman"/>
          <w:b/>
          <w:sz w:val="24"/>
        </w:rPr>
      </w:pPr>
    </w:p>
    <w:p w:rsidR="001646E0" w:rsidRPr="00C14D1D" w:rsidRDefault="001646E0" w:rsidP="001646E0">
      <w:pPr>
        <w:tabs>
          <w:tab w:val="left" w:pos="7880"/>
        </w:tabs>
        <w:spacing w:after="0" w:line="0" w:lineRule="atLeast"/>
        <w:jc w:val="both"/>
        <w:rPr>
          <w:rFonts w:ascii="Times New Roman" w:eastAsia="Times New Roman" w:hAnsi="Times New Roman"/>
          <w:b/>
          <w:sz w:val="23"/>
        </w:rPr>
      </w:pPr>
      <w:r w:rsidRPr="00C14D1D">
        <w:rPr>
          <w:rFonts w:ascii="Times New Roman" w:eastAsia="Times New Roman" w:hAnsi="Times New Roman"/>
          <w:b/>
          <w:sz w:val="24"/>
        </w:rPr>
        <w:lastRenderedPageBreak/>
        <w:t xml:space="preserve">Unit </w:t>
      </w:r>
      <w:r>
        <w:rPr>
          <w:rFonts w:ascii="Times New Roman" w:eastAsia="Times New Roman" w:hAnsi="Times New Roman"/>
          <w:b/>
          <w:sz w:val="24"/>
        </w:rPr>
        <w:t>7</w:t>
      </w:r>
      <w:r w:rsidRPr="00C14D1D">
        <w:rPr>
          <w:rFonts w:ascii="Times New Roman" w:eastAsia="Times New Roman" w:hAnsi="Times New Roman"/>
          <w:b/>
          <w:sz w:val="24"/>
        </w:rPr>
        <w:t>: Gymnosperms</w:t>
      </w:r>
      <w:r w:rsidRPr="00C14D1D">
        <w:rPr>
          <w:rFonts w:ascii="Times New Roman" w:eastAsia="Times New Roman" w:hAnsi="Times New Roman"/>
        </w:rPr>
        <w:t xml:space="preserve"> </w:t>
      </w:r>
      <w:r w:rsidRPr="00C14D1D">
        <w:rPr>
          <w:rFonts w:ascii="Times New Roman" w:eastAsia="Times New Roman" w:hAnsi="Times New Roman"/>
          <w:b/>
          <w:sz w:val="23"/>
        </w:rPr>
        <w:t>(18 lectures)</w:t>
      </w:r>
    </w:p>
    <w:p w:rsidR="001646E0" w:rsidRPr="00C14D1D" w:rsidRDefault="001646E0" w:rsidP="001646E0">
      <w:pPr>
        <w:spacing w:after="0" w:line="56" w:lineRule="exact"/>
        <w:jc w:val="both"/>
        <w:rPr>
          <w:rFonts w:ascii="Times New Roman" w:eastAsia="Times New Roman" w:hAnsi="Times New Roman"/>
        </w:rPr>
      </w:pPr>
    </w:p>
    <w:p w:rsidR="001646E0" w:rsidRPr="00C14D1D" w:rsidRDefault="001646E0" w:rsidP="001646E0">
      <w:pPr>
        <w:spacing w:after="0" w:line="285" w:lineRule="auto"/>
        <w:jc w:val="both"/>
        <w:rPr>
          <w:rFonts w:ascii="Times New Roman" w:eastAsia="Times New Roman" w:hAnsi="Times New Roman"/>
          <w:sz w:val="24"/>
        </w:rPr>
      </w:pPr>
      <w:r w:rsidRPr="00C14D1D">
        <w:rPr>
          <w:rFonts w:ascii="Times New Roman" w:eastAsia="Times New Roman" w:hAnsi="Times New Roman"/>
          <w:sz w:val="24"/>
        </w:rPr>
        <w:t xml:space="preserve">General characteristics, classification (up to family), morphology, anatomy and reproduction of </w:t>
      </w:r>
      <w:r w:rsidRPr="00C14D1D">
        <w:rPr>
          <w:rFonts w:ascii="Times New Roman" w:eastAsia="Times New Roman" w:hAnsi="Times New Roman"/>
          <w:i/>
          <w:sz w:val="24"/>
        </w:rPr>
        <w:t>Cycas</w:t>
      </w:r>
      <w:r w:rsidRPr="00C14D1D">
        <w:rPr>
          <w:rFonts w:ascii="Times New Roman" w:eastAsia="Times New Roman" w:hAnsi="Times New Roman"/>
          <w:sz w:val="24"/>
        </w:rPr>
        <w:t>,</w:t>
      </w:r>
      <w:r w:rsidRPr="00C14D1D">
        <w:rPr>
          <w:rFonts w:ascii="Times New Roman" w:eastAsia="Times New Roman" w:hAnsi="Times New Roman"/>
          <w:i/>
          <w:sz w:val="24"/>
        </w:rPr>
        <w:t xml:space="preserve"> Pinus </w:t>
      </w:r>
      <w:r w:rsidRPr="00C14D1D">
        <w:rPr>
          <w:rFonts w:ascii="Times New Roman" w:eastAsia="Times New Roman" w:hAnsi="Times New Roman"/>
          <w:sz w:val="24"/>
        </w:rPr>
        <w:t>Developmental details not to be included); Ecological and</w:t>
      </w:r>
      <w:r w:rsidRPr="00C14D1D">
        <w:rPr>
          <w:rFonts w:ascii="Times New Roman" w:eastAsia="Times New Roman" w:hAnsi="Times New Roman"/>
          <w:i/>
          <w:sz w:val="24"/>
        </w:rPr>
        <w:t xml:space="preserve"> </w:t>
      </w:r>
      <w:r w:rsidRPr="00C14D1D">
        <w:rPr>
          <w:rFonts w:ascii="Times New Roman" w:eastAsia="Times New Roman" w:hAnsi="Times New Roman"/>
          <w:sz w:val="24"/>
        </w:rPr>
        <w:t>economic importance.</w:t>
      </w:r>
    </w:p>
    <w:p w:rsidR="001646E0" w:rsidRDefault="001646E0" w:rsidP="001646E0">
      <w:pPr>
        <w:spacing w:after="0"/>
        <w:jc w:val="both"/>
      </w:pPr>
    </w:p>
    <w:p w:rsidR="001646E0" w:rsidRDefault="001646E0" w:rsidP="001646E0">
      <w:pPr>
        <w:spacing w:after="0"/>
        <w:jc w:val="both"/>
        <w:rPr>
          <w:rFonts w:ascii="Times New Roman" w:eastAsia="Times New Roman" w:hAnsi="Times New Roman"/>
          <w:sz w:val="24"/>
        </w:rPr>
      </w:pPr>
    </w:p>
    <w:p w:rsidR="001646E0" w:rsidRDefault="001646E0" w:rsidP="001646E0">
      <w:pPr>
        <w:spacing w:before="95" w:after="0" w:line="360" w:lineRule="auto"/>
        <w:ind w:right="114"/>
        <w:jc w:val="both"/>
        <w:rPr>
          <w:rFonts w:ascii="Times New Roman" w:hAnsi="Times New Roman" w:cs="Times New Roman"/>
          <w:sz w:val="24"/>
        </w:rPr>
      </w:pPr>
      <w:r w:rsidRPr="00000D2A">
        <w:rPr>
          <w:rFonts w:ascii="Times New Roman" w:hAnsi="Times New Roman" w:cs="Times New Roman"/>
          <w:b/>
          <w:sz w:val="24"/>
        </w:rPr>
        <w:t>Gymnosperms</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Gymnosperms (gymnos= naked, sperma=seed), with over 63 genera and about 722 living species. Gymnosperm includes all autophytic green plants having their exposed seeds on megasporophylls i.e. carpels. The systematic position lies in between pteridophyta and angiospermae.</w:t>
      </w:r>
    </w:p>
    <w:p w:rsidR="001646E0" w:rsidRDefault="001646E0" w:rsidP="001646E0">
      <w:pPr>
        <w:spacing w:before="95" w:after="0" w:line="360" w:lineRule="auto"/>
        <w:ind w:right="114"/>
        <w:jc w:val="both"/>
        <w:rPr>
          <w:rFonts w:ascii="Times New Roman" w:hAnsi="Times New Roman" w:cs="Times New Roman"/>
          <w:b/>
          <w:sz w:val="24"/>
        </w:rPr>
      </w:pPr>
      <w:r>
        <w:rPr>
          <w:rFonts w:ascii="Times New Roman" w:hAnsi="Times New Roman" w:cs="Times New Roman"/>
          <w:b/>
          <w:noProof/>
          <w:sz w:val="24"/>
        </w:rPr>
        <w:drawing>
          <wp:inline distT="0" distB="0" distL="0" distR="0">
            <wp:extent cx="2018995" cy="2501798"/>
            <wp:effectExtent l="19050" t="0" r="305" b="0"/>
            <wp:docPr id="13" name="Picture 1" descr="C:\Users\Admin\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ownload.jpg"/>
                    <pic:cNvPicPr>
                      <a:picLocks noChangeAspect="1" noChangeArrowheads="1"/>
                    </pic:cNvPicPr>
                  </pic:nvPicPr>
                  <pic:blipFill>
                    <a:blip r:embed="rId15"/>
                    <a:srcRect/>
                    <a:stretch>
                      <a:fillRect/>
                    </a:stretch>
                  </pic:blipFill>
                  <pic:spPr bwMode="auto">
                    <a:xfrm>
                      <a:off x="0" y="0"/>
                      <a:ext cx="2019077" cy="2501900"/>
                    </a:xfrm>
                    <a:prstGeom prst="rect">
                      <a:avLst/>
                    </a:prstGeom>
                    <a:noFill/>
                    <a:ln w="9525">
                      <a:noFill/>
                      <a:miter lim="800000"/>
                      <a:headEnd/>
                      <a:tailEnd/>
                    </a:ln>
                  </pic:spPr>
                </pic:pic>
              </a:graphicData>
            </a:graphic>
          </wp:inline>
        </w:drawing>
      </w:r>
      <w:r>
        <w:rPr>
          <w:rFonts w:ascii="Times New Roman" w:hAnsi="Times New Roman" w:cs="Times New Roman"/>
          <w:b/>
          <w:sz w:val="24"/>
        </w:rPr>
        <w:t xml:space="preserve">  </w:t>
      </w:r>
      <w:r>
        <w:rPr>
          <w:rFonts w:ascii="Times New Roman" w:hAnsi="Times New Roman" w:cs="Times New Roman"/>
          <w:b/>
          <w:noProof/>
          <w:sz w:val="24"/>
        </w:rPr>
        <w:drawing>
          <wp:inline distT="0" distB="0" distL="0" distR="0">
            <wp:extent cx="3301279" cy="2479853"/>
            <wp:effectExtent l="19050" t="0" r="0" b="0"/>
            <wp:docPr id="14" name="Picture 7" descr="C:\Users\Admin\Desktop\51pTxZowosL._SX46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51pTxZowosL._SX466_.jpg"/>
                    <pic:cNvPicPr>
                      <a:picLocks noChangeAspect="1" noChangeArrowheads="1"/>
                    </pic:cNvPicPr>
                  </pic:nvPicPr>
                  <pic:blipFill>
                    <a:blip r:embed="rId16"/>
                    <a:srcRect/>
                    <a:stretch>
                      <a:fillRect/>
                    </a:stretch>
                  </pic:blipFill>
                  <pic:spPr bwMode="auto">
                    <a:xfrm>
                      <a:off x="0" y="0"/>
                      <a:ext cx="3301202" cy="2479795"/>
                    </a:xfrm>
                    <a:prstGeom prst="rect">
                      <a:avLst/>
                    </a:prstGeom>
                    <a:noFill/>
                    <a:ln w="9525">
                      <a:noFill/>
                      <a:miter lim="800000"/>
                      <a:headEnd/>
                      <a:tailEnd/>
                    </a:ln>
                  </pic:spPr>
                </pic:pic>
              </a:graphicData>
            </a:graphic>
          </wp:inline>
        </w:drawing>
      </w:r>
    </w:p>
    <w:p w:rsidR="001646E0" w:rsidRPr="00F47985" w:rsidRDefault="001646E0" w:rsidP="001646E0">
      <w:pPr>
        <w:spacing w:before="95" w:after="0" w:line="360" w:lineRule="auto"/>
        <w:ind w:right="114"/>
        <w:jc w:val="both"/>
        <w:rPr>
          <w:rFonts w:ascii="Times New Roman" w:hAnsi="Times New Roman" w:cs="Times New Roman"/>
          <w:b/>
          <w:sz w:val="24"/>
        </w:rPr>
      </w:pPr>
      <w:r w:rsidRPr="00F47985">
        <w:rPr>
          <w:rFonts w:ascii="Times New Roman" w:hAnsi="Times New Roman" w:cs="Times New Roman"/>
          <w:b/>
          <w:sz w:val="24"/>
        </w:rPr>
        <w:t xml:space="preserve">General characteristics features of Gymnosperms </w:t>
      </w:r>
    </w:p>
    <w:p w:rsidR="001646E0" w:rsidRDefault="001646E0" w:rsidP="001646E0">
      <w:pPr>
        <w:pStyle w:val="ListParagraph"/>
        <w:numPr>
          <w:ilvl w:val="0"/>
          <w:numId w:val="1"/>
        </w:numPr>
        <w:spacing w:before="95" w:after="0" w:line="360" w:lineRule="auto"/>
        <w:ind w:right="114"/>
        <w:jc w:val="both"/>
        <w:rPr>
          <w:rFonts w:ascii="Times New Roman" w:hAnsi="Times New Roman" w:cs="Times New Roman"/>
          <w:sz w:val="24"/>
        </w:rPr>
      </w:pPr>
      <w:r>
        <w:rPr>
          <w:rFonts w:ascii="Times New Roman" w:hAnsi="Times New Roman" w:cs="Times New Roman"/>
          <w:sz w:val="24"/>
        </w:rPr>
        <w:t>Plants are sporophytes, majority are tall woody, perennial and evergreen trees, rarely shrubs. Sporophytes are larger in size and independent, true roots, stems and leaves present.  Plants are heterosporous producing male and female gametophyte.</w:t>
      </w:r>
    </w:p>
    <w:p w:rsidR="001646E0" w:rsidRDefault="001646E0" w:rsidP="001646E0">
      <w:pPr>
        <w:pStyle w:val="ListParagraph"/>
        <w:numPr>
          <w:ilvl w:val="0"/>
          <w:numId w:val="1"/>
        </w:numPr>
        <w:spacing w:before="95" w:after="0" w:line="360" w:lineRule="auto"/>
        <w:ind w:right="114"/>
        <w:jc w:val="both"/>
        <w:rPr>
          <w:rFonts w:ascii="Times New Roman" w:hAnsi="Times New Roman" w:cs="Times New Roman"/>
          <w:sz w:val="24"/>
        </w:rPr>
      </w:pPr>
      <w:r>
        <w:rPr>
          <w:rFonts w:ascii="Times New Roman" w:hAnsi="Times New Roman" w:cs="Times New Roman"/>
          <w:sz w:val="24"/>
        </w:rPr>
        <w:t>Two types of leaves are present- one brown small scale leaves called microsporophylls and other green foliage leaves called megasporophylls.</w:t>
      </w:r>
    </w:p>
    <w:p w:rsidR="001646E0" w:rsidRDefault="001646E0" w:rsidP="001646E0">
      <w:pPr>
        <w:pStyle w:val="ListParagraph"/>
        <w:numPr>
          <w:ilvl w:val="0"/>
          <w:numId w:val="1"/>
        </w:numPr>
        <w:spacing w:before="95" w:after="0" w:line="360" w:lineRule="auto"/>
        <w:ind w:right="114"/>
        <w:jc w:val="both"/>
        <w:rPr>
          <w:rFonts w:ascii="Times New Roman" w:hAnsi="Times New Roman" w:cs="Times New Roman"/>
          <w:sz w:val="24"/>
        </w:rPr>
      </w:pPr>
      <w:r>
        <w:rPr>
          <w:rFonts w:ascii="Times New Roman" w:hAnsi="Times New Roman" w:cs="Times New Roman"/>
          <w:sz w:val="24"/>
        </w:rPr>
        <w:t>At the time of pollination, pollen grains (microspores) are directly carried by wind to the micropyle of the ovule.</w:t>
      </w:r>
    </w:p>
    <w:p w:rsidR="001646E0" w:rsidRDefault="001646E0" w:rsidP="001646E0">
      <w:pPr>
        <w:pStyle w:val="ListParagraph"/>
        <w:numPr>
          <w:ilvl w:val="0"/>
          <w:numId w:val="1"/>
        </w:numPr>
        <w:spacing w:before="95" w:after="0" w:line="360" w:lineRule="auto"/>
        <w:ind w:right="114"/>
        <w:jc w:val="both"/>
        <w:rPr>
          <w:rFonts w:ascii="Times New Roman" w:hAnsi="Times New Roman" w:cs="Times New Roman"/>
          <w:sz w:val="24"/>
        </w:rPr>
      </w:pPr>
      <w:r>
        <w:rPr>
          <w:rFonts w:ascii="Times New Roman" w:hAnsi="Times New Roman" w:cs="Times New Roman"/>
          <w:sz w:val="24"/>
        </w:rPr>
        <w:t xml:space="preserve">Gametophytes are much smaller but more conspicuous than those of angiosperms. The male gametophyte i.e. microgametophyte mostly consists of one or two prothalial cells, a tube nucleus, a stalk cell (except </w:t>
      </w:r>
      <w:r w:rsidRPr="00C82A3D">
        <w:rPr>
          <w:rFonts w:ascii="Times New Roman" w:hAnsi="Times New Roman" w:cs="Times New Roman"/>
          <w:i/>
          <w:sz w:val="24"/>
        </w:rPr>
        <w:t>Gnetum</w:t>
      </w:r>
      <w:r>
        <w:rPr>
          <w:rFonts w:ascii="Times New Roman" w:hAnsi="Times New Roman" w:cs="Times New Roman"/>
          <w:sz w:val="24"/>
        </w:rPr>
        <w:t xml:space="preserve">) and two male gamete. The male gametophyte is a multicellular structure bearing one or more archegonia (except </w:t>
      </w:r>
      <w:r w:rsidRPr="00C82A3D">
        <w:rPr>
          <w:rFonts w:ascii="Times New Roman" w:hAnsi="Times New Roman" w:cs="Times New Roman"/>
          <w:i/>
          <w:sz w:val="24"/>
        </w:rPr>
        <w:t>Gnetum</w:t>
      </w:r>
      <w:r>
        <w:rPr>
          <w:rFonts w:ascii="Times New Roman" w:hAnsi="Times New Roman" w:cs="Times New Roman"/>
          <w:sz w:val="24"/>
        </w:rPr>
        <w:t>).</w:t>
      </w:r>
    </w:p>
    <w:p w:rsidR="001646E0" w:rsidRDefault="001646E0" w:rsidP="001646E0">
      <w:pPr>
        <w:pStyle w:val="ListParagraph"/>
        <w:numPr>
          <w:ilvl w:val="0"/>
          <w:numId w:val="1"/>
        </w:numPr>
        <w:spacing w:before="95" w:after="0" w:line="360" w:lineRule="auto"/>
        <w:ind w:right="114"/>
        <w:jc w:val="both"/>
        <w:rPr>
          <w:rFonts w:ascii="Times New Roman" w:hAnsi="Times New Roman" w:cs="Times New Roman"/>
          <w:sz w:val="24"/>
        </w:rPr>
      </w:pPr>
      <w:r>
        <w:rPr>
          <w:rFonts w:ascii="Times New Roman" w:hAnsi="Times New Roman" w:cs="Times New Roman"/>
          <w:sz w:val="24"/>
        </w:rPr>
        <w:lastRenderedPageBreak/>
        <w:t xml:space="preserve">Male gametes are either ciliated and motile as in </w:t>
      </w:r>
      <w:r w:rsidRPr="00C82A3D">
        <w:rPr>
          <w:rFonts w:ascii="Times New Roman" w:hAnsi="Times New Roman" w:cs="Times New Roman"/>
          <w:i/>
          <w:sz w:val="24"/>
        </w:rPr>
        <w:t>Cycas, Ginkgo</w:t>
      </w:r>
      <w:r>
        <w:rPr>
          <w:rFonts w:ascii="Times New Roman" w:hAnsi="Times New Roman" w:cs="Times New Roman"/>
          <w:sz w:val="24"/>
        </w:rPr>
        <w:t xml:space="preserve"> etc. or nonciliated and nonmotile as in </w:t>
      </w:r>
      <w:r>
        <w:rPr>
          <w:rFonts w:ascii="Times New Roman" w:hAnsi="Times New Roman" w:cs="Times New Roman"/>
          <w:i/>
          <w:sz w:val="24"/>
        </w:rPr>
        <w:t>Pinus</w:t>
      </w:r>
      <w:r w:rsidRPr="00C82A3D">
        <w:rPr>
          <w:rFonts w:ascii="Times New Roman" w:hAnsi="Times New Roman" w:cs="Times New Roman"/>
          <w:i/>
          <w:sz w:val="24"/>
        </w:rPr>
        <w:t>, Gnetum</w:t>
      </w:r>
      <w:r>
        <w:rPr>
          <w:rFonts w:ascii="Times New Roman" w:hAnsi="Times New Roman" w:cs="Times New Roman"/>
          <w:sz w:val="24"/>
        </w:rPr>
        <w:t xml:space="preserve"> etc.</w:t>
      </w:r>
    </w:p>
    <w:p w:rsidR="001646E0" w:rsidRDefault="001646E0" w:rsidP="001646E0">
      <w:pPr>
        <w:pStyle w:val="ListParagraph"/>
        <w:numPr>
          <w:ilvl w:val="0"/>
          <w:numId w:val="1"/>
        </w:numPr>
        <w:spacing w:before="95" w:after="0" w:line="360" w:lineRule="auto"/>
        <w:ind w:right="114"/>
        <w:jc w:val="both"/>
        <w:rPr>
          <w:rFonts w:ascii="Times New Roman" w:hAnsi="Times New Roman" w:cs="Times New Roman"/>
          <w:sz w:val="24"/>
        </w:rPr>
      </w:pPr>
      <w:r>
        <w:rPr>
          <w:rFonts w:ascii="Times New Roman" w:hAnsi="Times New Roman" w:cs="Times New Roman"/>
          <w:sz w:val="24"/>
        </w:rPr>
        <w:t>Number of cotyledons varies from one to many.</w:t>
      </w:r>
    </w:p>
    <w:p w:rsidR="001646E0" w:rsidRDefault="001646E0" w:rsidP="001646E0">
      <w:pPr>
        <w:pStyle w:val="ListParagraph"/>
        <w:numPr>
          <w:ilvl w:val="0"/>
          <w:numId w:val="1"/>
        </w:numPr>
        <w:spacing w:before="95" w:after="0" w:line="360" w:lineRule="auto"/>
        <w:ind w:right="114"/>
        <w:jc w:val="both"/>
        <w:rPr>
          <w:rFonts w:ascii="Times New Roman" w:hAnsi="Times New Roman" w:cs="Times New Roman"/>
          <w:sz w:val="24"/>
        </w:rPr>
      </w:pPr>
      <w:r>
        <w:rPr>
          <w:rFonts w:ascii="Times New Roman" w:hAnsi="Times New Roman" w:cs="Times New Roman"/>
          <w:sz w:val="24"/>
        </w:rPr>
        <w:t>True seeds are always present. Seeds are borne uncovered or naked.</w:t>
      </w:r>
    </w:p>
    <w:p w:rsidR="001646E0" w:rsidRDefault="001646E0" w:rsidP="001646E0">
      <w:pPr>
        <w:pStyle w:val="ListParagraph"/>
        <w:numPr>
          <w:ilvl w:val="0"/>
          <w:numId w:val="1"/>
        </w:numPr>
        <w:spacing w:before="95" w:after="0" w:line="360" w:lineRule="auto"/>
        <w:ind w:right="114"/>
        <w:jc w:val="both"/>
        <w:rPr>
          <w:rFonts w:ascii="Times New Roman" w:hAnsi="Times New Roman" w:cs="Times New Roman"/>
          <w:sz w:val="24"/>
        </w:rPr>
      </w:pPr>
      <w:r>
        <w:rPr>
          <w:rFonts w:ascii="Times New Roman" w:hAnsi="Times New Roman" w:cs="Times New Roman"/>
          <w:sz w:val="24"/>
        </w:rPr>
        <w:t>Endosperm formation takes place within female gametophyte before fertilization.</w:t>
      </w:r>
    </w:p>
    <w:p w:rsidR="001646E0" w:rsidRDefault="001646E0" w:rsidP="001646E0">
      <w:pPr>
        <w:pStyle w:val="ListParagraph"/>
        <w:numPr>
          <w:ilvl w:val="0"/>
          <w:numId w:val="1"/>
        </w:numPr>
        <w:spacing w:before="95" w:after="0" w:line="360" w:lineRule="auto"/>
        <w:ind w:right="114"/>
        <w:jc w:val="both"/>
        <w:rPr>
          <w:rFonts w:ascii="Times New Roman" w:hAnsi="Times New Roman" w:cs="Times New Roman"/>
          <w:sz w:val="24"/>
        </w:rPr>
      </w:pPr>
      <w:r>
        <w:rPr>
          <w:rFonts w:ascii="Times New Roman" w:hAnsi="Times New Roman" w:cs="Times New Roman"/>
          <w:sz w:val="24"/>
        </w:rPr>
        <w:t>Flowers are unisexual, simple, reduced and naked i.e. without perianth. Male and female flowers are represented by mico and mega sporophyll respectively. Mico and mega sporophylls are aggregated forming male and female cone or strobili respectively. Megasporophylls are simply leaf like structure.</w:t>
      </w:r>
    </w:p>
    <w:p w:rsidR="001646E0" w:rsidRPr="001646E0" w:rsidRDefault="001646E0" w:rsidP="001646E0">
      <w:pPr>
        <w:spacing w:before="95" w:after="0" w:line="360" w:lineRule="auto"/>
        <w:ind w:left="360" w:right="114"/>
        <w:jc w:val="both"/>
        <w:rPr>
          <w:rFonts w:ascii="Times New Roman" w:hAnsi="Times New Roman" w:cs="Times New Roman"/>
          <w:noProof/>
          <w:sz w:val="24"/>
        </w:rPr>
      </w:pPr>
      <w:r w:rsidRPr="001646E0">
        <w:rPr>
          <w:rFonts w:ascii="Times New Roman" w:hAnsi="Times New Roman" w:cs="Times New Roman"/>
          <w:sz w:val="24"/>
        </w:rPr>
        <w:t xml:space="preserve">  </w:t>
      </w:r>
    </w:p>
    <w:p w:rsidR="001646E0" w:rsidRPr="00A97DE3" w:rsidRDefault="001646E0" w:rsidP="001646E0">
      <w:pPr>
        <w:spacing w:before="95" w:after="0" w:line="360" w:lineRule="auto"/>
        <w:ind w:right="114"/>
        <w:jc w:val="both"/>
        <w:rPr>
          <w:rFonts w:ascii="Times New Roman" w:hAnsi="Times New Roman" w:cs="Times New Roman"/>
          <w:b/>
          <w:sz w:val="24"/>
        </w:rPr>
      </w:pPr>
      <w:r w:rsidRPr="00A97DE3">
        <w:rPr>
          <w:rFonts w:ascii="Times New Roman" w:hAnsi="Times New Roman" w:cs="Times New Roman"/>
          <w:b/>
          <w:sz w:val="24"/>
        </w:rPr>
        <w:t>Comparative account of gymnosperms and pteridophytes</w:t>
      </w:r>
    </w:p>
    <w:tbl>
      <w:tblPr>
        <w:tblStyle w:val="TableGrid"/>
        <w:tblW w:w="0" w:type="auto"/>
        <w:tblInd w:w="-34" w:type="dxa"/>
        <w:tblLook w:val="04A0"/>
      </w:tblPr>
      <w:tblGrid>
        <w:gridCol w:w="985"/>
        <w:gridCol w:w="4047"/>
        <w:gridCol w:w="4244"/>
      </w:tblGrid>
      <w:tr w:rsidR="001646E0" w:rsidTr="00FE5E49">
        <w:tc>
          <w:tcPr>
            <w:tcW w:w="985" w:type="dxa"/>
          </w:tcPr>
          <w:p w:rsidR="001646E0" w:rsidRDefault="001646E0" w:rsidP="00FE5E49">
            <w:pPr>
              <w:spacing w:line="360" w:lineRule="auto"/>
              <w:ind w:right="114"/>
              <w:jc w:val="both"/>
              <w:rPr>
                <w:rFonts w:ascii="Times New Roman" w:hAnsi="Times New Roman" w:cs="Times New Roman"/>
                <w:sz w:val="24"/>
              </w:rPr>
            </w:pPr>
            <w:r>
              <w:rPr>
                <w:rFonts w:ascii="Times New Roman" w:hAnsi="Times New Roman" w:cs="Times New Roman"/>
                <w:sz w:val="24"/>
              </w:rPr>
              <w:t>Sl. no</w:t>
            </w:r>
          </w:p>
        </w:tc>
        <w:tc>
          <w:tcPr>
            <w:tcW w:w="4047" w:type="dxa"/>
          </w:tcPr>
          <w:p w:rsidR="001646E0" w:rsidRDefault="001646E0" w:rsidP="00FE5E49">
            <w:pPr>
              <w:spacing w:line="360" w:lineRule="auto"/>
              <w:ind w:right="114"/>
              <w:jc w:val="both"/>
              <w:rPr>
                <w:rFonts w:ascii="Times New Roman" w:hAnsi="Times New Roman" w:cs="Times New Roman"/>
                <w:sz w:val="24"/>
              </w:rPr>
            </w:pPr>
            <w:r>
              <w:rPr>
                <w:rFonts w:ascii="Times New Roman" w:hAnsi="Times New Roman" w:cs="Times New Roman"/>
                <w:sz w:val="24"/>
              </w:rPr>
              <w:t>Gymnosperms</w:t>
            </w:r>
          </w:p>
        </w:tc>
        <w:tc>
          <w:tcPr>
            <w:tcW w:w="4244" w:type="dxa"/>
          </w:tcPr>
          <w:p w:rsidR="001646E0" w:rsidRDefault="001646E0" w:rsidP="00FE5E49">
            <w:pPr>
              <w:spacing w:line="360" w:lineRule="auto"/>
              <w:ind w:right="114"/>
              <w:jc w:val="both"/>
              <w:rPr>
                <w:rFonts w:ascii="Times New Roman" w:hAnsi="Times New Roman" w:cs="Times New Roman"/>
                <w:sz w:val="24"/>
              </w:rPr>
            </w:pPr>
            <w:r>
              <w:rPr>
                <w:rFonts w:ascii="Times New Roman" w:hAnsi="Times New Roman" w:cs="Times New Roman"/>
                <w:sz w:val="24"/>
              </w:rPr>
              <w:t>Pteridophyte</w:t>
            </w:r>
          </w:p>
        </w:tc>
      </w:tr>
      <w:tr w:rsidR="001646E0" w:rsidTr="00FE5E49">
        <w:tc>
          <w:tcPr>
            <w:tcW w:w="985" w:type="dxa"/>
          </w:tcPr>
          <w:p w:rsidR="001646E0" w:rsidRDefault="001646E0" w:rsidP="00FE5E49">
            <w:pPr>
              <w:spacing w:line="360" w:lineRule="auto"/>
              <w:ind w:right="114"/>
              <w:jc w:val="both"/>
              <w:rPr>
                <w:rFonts w:ascii="Times New Roman" w:hAnsi="Times New Roman" w:cs="Times New Roman"/>
                <w:sz w:val="24"/>
              </w:rPr>
            </w:pPr>
            <w:r>
              <w:rPr>
                <w:rFonts w:ascii="Times New Roman" w:hAnsi="Times New Roman" w:cs="Times New Roman"/>
                <w:sz w:val="24"/>
              </w:rPr>
              <w:t>1</w:t>
            </w:r>
          </w:p>
        </w:tc>
        <w:tc>
          <w:tcPr>
            <w:tcW w:w="4047" w:type="dxa"/>
          </w:tcPr>
          <w:p w:rsidR="001646E0" w:rsidRDefault="001646E0" w:rsidP="00FE5E49">
            <w:pPr>
              <w:spacing w:line="360" w:lineRule="auto"/>
              <w:ind w:right="114"/>
              <w:jc w:val="both"/>
              <w:rPr>
                <w:rFonts w:ascii="Times New Roman" w:hAnsi="Times New Roman" w:cs="Times New Roman"/>
                <w:sz w:val="24"/>
              </w:rPr>
            </w:pPr>
            <w:r>
              <w:rPr>
                <w:rFonts w:ascii="Times New Roman" w:hAnsi="Times New Roman" w:cs="Times New Roman"/>
                <w:sz w:val="24"/>
              </w:rPr>
              <w:t>True Roots</w:t>
            </w:r>
          </w:p>
        </w:tc>
        <w:tc>
          <w:tcPr>
            <w:tcW w:w="4244" w:type="dxa"/>
          </w:tcPr>
          <w:p w:rsidR="001646E0" w:rsidRDefault="001646E0" w:rsidP="00FE5E49">
            <w:pPr>
              <w:spacing w:line="360" w:lineRule="auto"/>
              <w:ind w:right="114"/>
              <w:jc w:val="both"/>
              <w:rPr>
                <w:rFonts w:ascii="Times New Roman" w:hAnsi="Times New Roman" w:cs="Times New Roman"/>
                <w:sz w:val="24"/>
              </w:rPr>
            </w:pPr>
            <w:r>
              <w:rPr>
                <w:rFonts w:ascii="Times New Roman" w:hAnsi="Times New Roman" w:cs="Times New Roman"/>
                <w:sz w:val="24"/>
              </w:rPr>
              <w:t>Advetitious root</w:t>
            </w:r>
          </w:p>
        </w:tc>
      </w:tr>
      <w:tr w:rsidR="001646E0" w:rsidTr="00FE5E49">
        <w:tc>
          <w:tcPr>
            <w:tcW w:w="985" w:type="dxa"/>
          </w:tcPr>
          <w:p w:rsidR="001646E0" w:rsidRDefault="001646E0" w:rsidP="00FE5E49">
            <w:pPr>
              <w:spacing w:line="360" w:lineRule="auto"/>
              <w:ind w:right="114"/>
              <w:jc w:val="both"/>
              <w:rPr>
                <w:rFonts w:ascii="Times New Roman" w:hAnsi="Times New Roman" w:cs="Times New Roman"/>
                <w:sz w:val="24"/>
              </w:rPr>
            </w:pPr>
            <w:r>
              <w:rPr>
                <w:rFonts w:ascii="Times New Roman" w:hAnsi="Times New Roman" w:cs="Times New Roman"/>
                <w:sz w:val="24"/>
              </w:rPr>
              <w:t>2</w:t>
            </w:r>
          </w:p>
        </w:tc>
        <w:tc>
          <w:tcPr>
            <w:tcW w:w="4047" w:type="dxa"/>
          </w:tcPr>
          <w:p w:rsidR="001646E0" w:rsidRDefault="001646E0" w:rsidP="00FE5E49">
            <w:pPr>
              <w:spacing w:line="360" w:lineRule="auto"/>
              <w:ind w:right="114"/>
              <w:jc w:val="both"/>
              <w:rPr>
                <w:rFonts w:ascii="Times New Roman" w:hAnsi="Times New Roman" w:cs="Times New Roman"/>
                <w:sz w:val="24"/>
              </w:rPr>
            </w:pPr>
            <w:r>
              <w:rPr>
                <w:rFonts w:ascii="Times New Roman" w:hAnsi="Times New Roman" w:cs="Times New Roman"/>
                <w:sz w:val="24"/>
              </w:rPr>
              <w:t>Stems aerial</w:t>
            </w:r>
          </w:p>
        </w:tc>
        <w:tc>
          <w:tcPr>
            <w:tcW w:w="4244" w:type="dxa"/>
          </w:tcPr>
          <w:p w:rsidR="001646E0" w:rsidRDefault="001646E0" w:rsidP="00FE5E49">
            <w:pPr>
              <w:spacing w:line="360" w:lineRule="auto"/>
              <w:ind w:right="114"/>
              <w:jc w:val="both"/>
              <w:rPr>
                <w:rFonts w:ascii="Times New Roman" w:hAnsi="Times New Roman" w:cs="Times New Roman"/>
                <w:sz w:val="24"/>
              </w:rPr>
            </w:pPr>
            <w:r>
              <w:rPr>
                <w:rFonts w:ascii="Times New Roman" w:hAnsi="Times New Roman" w:cs="Times New Roman"/>
                <w:sz w:val="24"/>
              </w:rPr>
              <w:t>Stems are underground rhizome</w:t>
            </w:r>
          </w:p>
        </w:tc>
      </w:tr>
      <w:tr w:rsidR="001646E0" w:rsidTr="00FE5E49">
        <w:tc>
          <w:tcPr>
            <w:tcW w:w="985" w:type="dxa"/>
          </w:tcPr>
          <w:p w:rsidR="001646E0" w:rsidRDefault="001646E0" w:rsidP="00FE5E49">
            <w:pPr>
              <w:spacing w:line="360" w:lineRule="auto"/>
              <w:ind w:right="114"/>
              <w:jc w:val="both"/>
              <w:rPr>
                <w:rFonts w:ascii="Times New Roman" w:hAnsi="Times New Roman" w:cs="Times New Roman"/>
                <w:sz w:val="24"/>
              </w:rPr>
            </w:pPr>
            <w:r>
              <w:rPr>
                <w:rFonts w:ascii="Times New Roman" w:hAnsi="Times New Roman" w:cs="Times New Roman"/>
                <w:sz w:val="24"/>
              </w:rPr>
              <w:t>3</w:t>
            </w:r>
          </w:p>
        </w:tc>
        <w:tc>
          <w:tcPr>
            <w:tcW w:w="4047" w:type="dxa"/>
          </w:tcPr>
          <w:p w:rsidR="001646E0" w:rsidRDefault="001646E0" w:rsidP="00FE5E49">
            <w:pPr>
              <w:spacing w:line="360" w:lineRule="auto"/>
              <w:ind w:right="114"/>
              <w:jc w:val="both"/>
              <w:rPr>
                <w:rFonts w:ascii="Times New Roman" w:hAnsi="Times New Roman" w:cs="Times New Roman"/>
                <w:sz w:val="24"/>
              </w:rPr>
            </w:pPr>
            <w:r>
              <w:rPr>
                <w:rFonts w:ascii="Times New Roman" w:hAnsi="Times New Roman" w:cs="Times New Roman"/>
                <w:sz w:val="24"/>
              </w:rPr>
              <w:t>Heterosporous producing micro and megaspores</w:t>
            </w:r>
          </w:p>
        </w:tc>
        <w:tc>
          <w:tcPr>
            <w:tcW w:w="4244" w:type="dxa"/>
          </w:tcPr>
          <w:p w:rsidR="001646E0" w:rsidRDefault="001646E0" w:rsidP="00FE5E49">
            <w:pPr>
              <w:spacing w:line="360" w:lineRule="auto"/>
              <w:ind w:right="114"/>
              <w:jc w:val="both"/>
              <w:rPr>
                <w:rFonts w:ascii="Times New Roman" w:hAnsi="Times New Roman" w:cs="Times New Roman"/>
                <w:sz w:val="24"/>
              </w:rPr>
            </w:pPr>
            <w:r>
              <w:rPr>
                <w:rFonts w:ascii="Times New Roman" w:hAnsi="Times New Roman" w:cs="Times New Roman"/>
                <w:sz w:val="24"/>
              </w:rPr>
              <w:t>Usually homosporous but in some cases heterosporous</w:t>
            </w:r>
          </w:p>
        </w:tc>
      </w:tr>
      <w:tr w:rsidR="001646E0" w:rsidTr="00FE5E49">
        <w:tc>
          <w:tcPr>
            <w:tcW w:w="985" w:type="dxa"/>
          </w:tcPr>
          <w:p w:rsidR="001646E0" w:rsidRDefault="001646E0" w:rsidP="00FE5E49">
            <w:pPr>
              <w:spacing w:line="360" w:lineRule="auto"/>
              <w:ind w:right="114"/>
              <w:jc w:val="both"/>
              <w:rPr>
                <w:rFonts w:ascii="Times New Roman" w:hAnsi="Times New Roman" w:cs="Times New Roman"/>
                <w:sz w:val="24"/>
              </w:rPr>
            </w:pPr>
            <w:r>
              <w:rPr>
                <w:rFonts w:ascii="Times New Roman" w:hAnsi="Times New Roman" w:cs="Times New Roman"/>
                <w:sz w:val="24"/>
              </w:rPr>
              <w:t>4</w:t>
            </w:r>
          </w:p>
        </w:tc>
        <w:tc>
          <w:tcPr>
            <w:tcW w:w="4047" w:type="dxa"/>
          </w:tcPr>
          <w:p w:rsidR="001646E0" w:rsidRDefault="001646E0" w:rsidP="00FE5E49">
            <w:pPr>
              <w:spacing w:line="360" w:lineRule="auto"/>
              <w:ind w:right="114"/>
              <w:jc w:val="both"/>
              <w:rPr>
                <w:rFonts w:ascii="Times New Roman" w:hAnsi="Times New Roman" w:cs="Times New Roman"/>
                <w:sz w:val="24"/>
              </w:rPr>
            </w:pPr>
            <w:r>
              <w:rPr>
                <w:rFonts w:ascii="Times New Roman" w:hAnsi="Times New Roman" w:cs="Times New Roman"/>
                <w:sz w:val="24"/>
              </w:rPr>
              <w:t>Seeds are naked</w:t>
            </w:r>
          </w:p>
        </w:tc>
        <w:tc>
          <w:tcPr>
            <w:tcW w:w="4244" w:type="dxa"/>
          </w:tcPr>
          <w:p w:rsidR="001646E0" w:rsidRDefault="001646E0" w:rsidP="00FE5E49">
            <w:pPr>
              <w:spacing w:line="360" w:lineRule="auto"/>
              <w:ind w:right="114"/>
              <w:jc w:val="both"/>
              <w:rPr>
                <w:rFonts w:ascii="Times New Roman" w:hAnsi="Times New Roman" w:cs="Times New Roman"/>
                <w:sz w:val="24"/>
              </w:rPr>
            </w:pPr>
            <w:r>
              <w:rPr>
                <w:rFonts w:ascii="Times New Roman" w:hAnsi="Times New Roman" w:cs="Times New Roman"/>
                <w:sz w:val="24"/>
              </w:rPr>
              <w:t>No seeds</w:t>
            </w:r>
          </w:p>
        </w:tc>
      </w:tr>
      <w:tr w:rsidR="001646E0" w:rsidTr="00FE5E49">
        <w:tc>
          <w:tcPr>
            <w:tcW w:w="985" w:type="dxa"/>
          </w:tcPr>
          <w:p w:rsidR="001646E0" w:rsidRDefault="001646E0" w:rsidP="00FE5E49">
            <w:pPr>
              <w:spacing w:line="360" w:lineRule="auto"/>
              <w:ind w:right="114"/>
              <w:jc w:val="both"/>
              <w:rPr>
                <w:rFonts w:ascii="Times New Roman" w:hAnsi="Times New Roman" w:cs="Times New Roman"/>
                <w:sz w:val="24"/>
              </w:rPr>
            </w:pPr>
            <w:r>
              <w:rPr>
                <w:rFonts w:ascii="Times New Roman" w:hAnsi="Times New Roman" w:cs="Times New Roman"/>
                <w:sz w:val="24"/>
              </w:rPr>
              <w:t>5</w:t>
            </w:r>
          </w:p>
        </w:tc>
        <w:tc>
          <w:tcPr>
            <w:tcW w:w="4047" w:type="dxa"/>
          </w:tcPr>
          <w:p w:rsidR="001646E0" w:rsidRDefault="001646E0" w:rsidP="00FE5E49">
            <w:pPr>
              <w:spacing w:line="360" w:lineRule="auto"/>
              <w:ind w:right="114"/>
              <w:jc w:val="both"/>
              <w:rPr>
                <w:rFonts w:ascii="Times New Roman" w:hAnsi="Times New Roman" w:cs="Times New Roman"/>
                <w:sz w:val="24"/>
              </w:rPr>
            </w:pPr>
            <w:r>
              <w:rPr>
                <w:rFonts w:ascii="Times New Roman" w:hAnsi="Times New Roman" w:cs="Times New Roman"/>
                <w:sz w:val="24"/>
              </w:rPr>
              <w:t>Secondary growth takes place</w:t>
            </w:r>
          </w:p>
        </w:tc>
        <w:tc>
          <w:tcPr>
            <w:tcW w:w="4244" w:type="dxa"/>
          </w:tcPr>
          <w:p w:rsidR="001646E0" w:rsidRDefault="001646E0" w:rsidP="00FE5E49">
            <w:pPr>
              <w:spacing w:line="360" w:lineRule="auto"/>
              <w:ind w:right="114"/>
              <w:jc w:val="both"/>
              <w:rPr>
                <w:rFonts w:ascii="Times New Roman" w:hAnsi="Times New Roman" w:cs="Times New Roman"/>
                <w:sz w:val="24"/>
              </w:rPr>
            </w:pPr>
            <w:r>
              <w:rPr>
                <w:rFonts w:ascii="Times New Roman" w:hAnsi="Times New Roman" w:cs="Times New Roman"/>
                <w:sz w:val="24"/>
              </w:rPr>
              <w:t>Secondary growth does not takes place</w:t>
            </w:r>
          </w:p>
        </w:tc>
      </w:tr>
      <w:tr w:rsidR="001646E0" w:rsidTr="00FE5E49">
        <w:tc>
          <w:tcPr>
            <w:tcW w:w="985" w:type="dxa"/>
          </w:tcPr>
          <w:p w:rsidR="001646E0" w:rsidRDefault="001646E0" w:rsidP="00FE5E49">
            <w:pPr>
              <w:spacing w:line="360" w:lineRule="auto"/>
              <w:ind w:right="114"/>
              <w:jc w:val="both"/>
              <w:rPr>
                <w:rFonts w:ascii="Times New Roman" w:hAnsi="Times New Roman" w:cs="Times New Roman"/>
                <w:sz w:val="24"/>
              </w:rPr>
            </w:pPr>
            <w:r>
              <w:rPr>
                <w:rFonts w:ascii="Times New Roman" w:hAnsi="Times New Roman" w:cs="Times New Roman"/>
                <w:sz w:val="24"/>
              </w:rPr>
              <w:t>6</w:t>
            </w:r>
          </w:p>
        </w:tc>
        <w:tc>
          <w:tcPr>
            <w:tcW w:w="4047" w:type="dxa"/>
          </w:tcPr>
          <w:p w:rsidR="001646E0" w:rsidRDefault="001646E0" w:rsidP="00FE5E49">
            <w:pPr>
              <w:spacing w:line="360" w:lineRule="auto"/>
              <w:ind w:right="114"/>
              <w:jc w:val="both"/>
              <w:rPr>
                <w:rFonts w:ascii="Times New Roman" w:hAnsi="Times New Roman" w:cs="Times New Roman"/>
                <w:sz w:val="24"/>
              </w:rPr>
            </w:pPr>
            <w:r>
              <w:rPr>
                <w:rFonts w:ascii="Times New Roman" w:hAnsi="Times New Roman" w:cs="Times New Roman"/>
                <w:sz w:val="24"/>
              </w:rPr>
              <w:t>Pollen tube produced due to germination of pollen grains.</w:t>
            </w:r>
          </w:p>
        </w:tc>
        <w:tc>
          <w:tcPr>
            <w:tcW w:w="4244" w:type="dxa"/>
          </w:tcPr>
          <w:p w:rsidR="001646E0" w:rsidRDefault="001646E0" w:rsidP="00FE5E49">
            <w:pPr>
              <w:spacing w:line="360" w:lineRule="auto"/>
              <w:ind w:right="114"/>
              <w:jc w:val="both"/>
              <w:rPr>
                <w:rFonts w:ascii="Times New Roman" w:hAnsi="Times New Roman" w:cs="Times New Roman"/>
                <w:sz w:val="24"/>
              </w:rPr>
            </w:pPr>
            <w:r>
              <w:rPr>
                <w:rFonts w:ascii="Times New Roman" w:hAnsi="Times New Roman" w:cs="Times New Roman"/>
                <w:sz w:val="24"/>
              </w:rPr>
              <w:t>No formation of pollen tube due to germination of spores.</w:t>
            </w:r>
          </w:p>
        </w:tc>
      </w:tr>
      <w:tr w:rsidR="001646E0" w:rsidTr="00FE5E49">
        <w:tc>
          <w:tcPr>
            <w:tcW w:w="985" w:type="dxa"/>
          </w:tcPr>
          <w:p w:rsidR="001646E0" w:rsidRDefault="001646E0" w:rsidP="00FE5E49">
            <w:pPr>
              <w:spacing w:line="360" w:lineRule="auto"/>
              <w:ind w:right="114"/>
              <w:jc w:val="both"/>
              <w:rPr>
                <w:rFonts w:ascii="Times New Roman" w:hAnsi="Times New Roman" w:cs="Times New Roman"/>
                <w:sz w:val="24"/>
              </w:rPr>
            </w:pPr>
            <w:r>
              <w:rPr>
                <w:rFonts w:ascii="Times New Roman" w:hAnsi="Times New Roman" w:cs="Times New Roman"/>
                <w:sz w:val="24"/>
              </w:rPr>
              <w:t>7</w:t>
            </w:r>
          </w:p>
        </w:tc>
        <w:tc>
          <w:tcPr>
            <w:tcW w:w="4047" w:type="dxa"/>
          </w:tcPr>
          <w:p w:rsidR="001646E0" w:rsidRDefault="001646E0" w:rsidP="00FE5E49">
            <w:pPr>
              <w:spacing w:line="360" w:lineRule="auto"/>
              <w:ind w:right="114"/>
              <w:jc w:val="both"/>
              <w:rPr>
                <w:rFonts w:ascii="Times New Roman" w:hAnsi="Times New Roman" w:cs="Times New Roman"/>
                <w:sz w:val="24"/>
              </w:rPr>
            </w:pPr>
            <w:r>
              <w:rPr>
                <w:rFonts w:ascii="Times New Roman" w:hAnsi="Times New Roman" w:cs="Times New Roman"/>
                <w:sz w:val="24"/>
              </w:rPr>
              <w:t>Megasporangium is protected by integument</w:t>
            </w:r>
          </w:p>
        </w:tc>
        <w:tc>
          <w:tcPr>
            <w:tcW w:w="4244" w:type="dxa"/>
          </w:tcPr>
          <w:p w:rsidR="001646E0" w:rsidRDefault="001646E0" w:rsidP="00FE5E49">
            <w:pPr>
              <w:spacing w:line="360" w:lineRule="auto"/>
              <w:ind w:right="114"/>
              <w:jc w:val="both"/>
              <w:rPr>
                <w:rFonts w:ascii="Times New Roman" w:hAnsi="Times New Roman" w:cs="Times New Roman"/>
                <w:sz w:val="24"/>
              </w:rPr>
            </w:pPr>
            <w:r>
              <w:rPr>
                <w:rFonts w:ascii="Times New Roman" w:hAnsi="Times New Roman" w:cs="Times New Roman"/>
                <w:sz w:val="24"/>
              </w:rPr>
              <w:t>Megasporangium is not protected by integument</w:t>
            </w:r>
          </w:p>
        </w:tc>
      </w:tr>
      <w:tr w:rsidR="001646E0" w:rsidTr="00FE5E49">
        <w:tc>
          <w:tcPr>
            <w:tcW w:w="985" w:type="dxa"/>
          </w:tcPr>
          <w:p w:rsidR="001646E0" w:rsidRDefault="001646E0" w:rsidP="00FE5E49">
            <w:pPr>
              <w:spacing w:line="360" w:lineRule="auto"/>
              <w:ind w:right="114"/>
              <w:jc w:val="both"/>
              <w:rPr>
                <w:rFonts w:ascii="Times New Roman" w:hAnsi="Times New Roman" w:cs="Times New Roman"/>
                <w:sz w:val="24"/>
              </w:rPr>
            </w:pPr>
            <w:r>
              <w:rPr>
                <w:rFonts w:ascii="Times New Roman" w:hAnsi="Times New Roman" w:cs="Times New Roman"/>
                <w:sz w:val="24"/>
              </w:rPr>
              <w:t>8</w:t>
            </w:r>
          </w:p>
        </w:tc>
        <w:tc>
          <w:tcPr>
            <w:tcW w:w="4047" w:type="dxa"/>
          </w:tcPr>
          <w:p w:rsidR="001646E0" w:rsidRDefault="001646E0" w:rsidP="00FE5E49">
            <w:pPr>
              <w:spacing w:line="360" w:lineRule="auto"/>
              <w:ind w:right="114"/>
              <w:jc w:val="both"/>
              <w:rPr>
                <w:rFonts w:ascii="Times New Roman" w:hAnsi="Times New Roman" w:cs="Times New Roman"/>
                <w:sz w:val="24"/>
              </w:rPr>
            </w:pPr>
            <w:r>
              <w:rPr>
                <w:rFonts w:ascii="Times New Roman" w:hAnsi="Times New Roman" w:cs="Times New Roman"/>
                <w:sz w:val="24"/>
              </w:rPr>
              <w:t xml:space="preserve">Nack canal and neck canal cells are absent in archegonia except </w:t>
            </w:r>
            <w:r w:rsidRPr="008726DE">
              <w:rPr>
                <w:rFonts w:ascii="Times New Roman" w:hAnsi="Times New Roman" w:cs="Times New Roman"/>
                <w:i/>
                <w:sz w:val="24"/>
              </w:rPr>
              <w:t>Gnetum</w:t>
            </w:r>
            <w:r>
              <w:rPr>
                <w:rFonts w:ascii="Times New Roman" w:hAnsi="Times New Roman" w:cs="Times New Roman"/>
                <w:sz w:val="24"/>
              </w:rPr>
              <w:t>.</w:t>
            </w:r>
          </w:p>
        </w:tc>
        <w:tc>
          <w:tcPr>
            <w:tcW w:w="4244" w:type="dxa"/>
          </w:tcPr>
          <w:p w:rsidR="001646E0" w:rsidRDefault="001646E0" w:rsidP="00FE5E49">
            <w:pPr>
              <w:spacing w:line="360" w:lineRule="auto"/>
              <w:ind w:right="114"/>
              <w:jc w:val="both"/>
              <w:rPr>
                <w:rFonts w:ascii="Times New Roman" w:hAnsi="Times New Roman" w:cs="Times New Roman"/>
                <w:sz w:val="24"/>
              </w:rPr>
            </w:pPr>
            <w:r>
              <w:rPr>
                <w:rFonts w:ascii="Times New Roman" w:hAnsi="Times New Roman" w:cs="Times New Roman"/>
                <w:sz w:val="24"/>
              </w:rPr>
              <w:t>Nack canal and neck canal cells are present in archegonia</w:t>
            </w:r>
          </w:p>
        </w:tc>
      </w:tr>
    </w:tbl>
    <w:p w:rsidR="001646E0" w:rsidRDefault="001646E0" w:rsidP="001646E0">
      <w:pPr>
        <w:spacing w:before="95" w:after="0" w:line="360" w:lineRule="auto"/>
        <w:ind w:right="114"/>
        <w:jc w:val="both"/>
        <w:rPr>
          <w:rFonts w:ascii="Times New Roman" w:hAnsi="Times New Roman" w:cs="Times New Roman"/>
          <w:b/>
          <w:sz w:val="24"/>
        </w:rPr>
      </w:pPr>
    </w:p>
    <w:p w:rsidR="001646E0" w:rsidRPr="001A66C7" w:rsidRDefault="001646E0" w:rsidP="001646E0">
      <w:pPr>
        <w:spacing w:before="95" w:after="0" w:line="360" w:lineRule="auto"/>
        <w:ind w:right="114"/>
        <w:jc w:val="both"/>
        <w:rPr>
          <w:rFonts w:ascii="Times New Roman" w:hAnsi="Times New Roman" w:cs="Times New Roman"/>
          <w:b/>
          <w:sz w:val="24"/>
        </w:rPr>
      </w:pPr>
      <w:r w:rsidRPr="001A66C7">
        <w:rPr>
          <w:rFonts w:ascii="Times New Roman" w:hAnsi="Times New Roman" w:cs="Times New Roman"/>
          <w:b/>
          <w:sz w:val="24"/>
        </w:rPr>
        <w:t>Characters resembling gymnosperm and pteridophytes</w:t>
      </w:r>
    </w:p>
    <w:p w:rsidR="001646E0" w:rsidRDefault="001646E0" w:rsidP="001646E0">
      <w:pPr>
        <w:pStyle w:val="ListParagraph"/>
        <w:numPr>
          <w:ilvl w:val="0"/>
          <w:numId w:val="2"/>
        </w:numPr>
        <w:spacing w:before="95" w:after="0" w:line="360" w:lineRule="auto"/>
        <w:ind w:right="114"/>
        <w:jc w:val="both"/>
        <w:rPr>
          <w:rFonts w:ascii="Times New Roman" w:hAnsi="Times New Roman" w:cs="Times New Roman"/>
          <w:sz w:val="24"/>
        </w:rPr>
      </w:pPr>
      <w:r>
        <w:rPr>
          <w:rFonts w:ascii="Times New Roman" w:hAnsi="Times New Roman" w:cs="Times New Roman"/>
          <w:sz w:val="24"/>
        </w:rPr>
        <w:t>Plant body is differentiated into root stem and leaves, they exhibit heterosporous life cycle.</w:t>
      </w:r>
    </w:p>
    <w:p w:rsidR="001646E0" w:rsidRDefault="001646E0" w:rsidP="001646E0">
      <w:pPr>
        <w:pStyle w:val="ListParagraph"/>
        <w:numPr>
          <w:ilvl w:val="0"/>
          <w:numId w:val="2"/>
        </w:numPr>
        <w:spacing w:before="95" w:after="0" w:line="360" w:lineRule="auto"/>
        <w:ind w:right="114"/>
        <w:jc w:val="both"/>
        <w:rPr>
          <w:rFonts w:ascii="Times New Roman" w:hAnsi="Times New Roman" w:cs="Times New Roman"/>
          <w:sz w:val="24"/>
        </w:rPr>
      </w:pPr>
      <w:r>
        <w:rPr>
          <w:rFonts w:ascii="Times New Roman" w:hAnsi="Times New Roman" w:cs="Times New Roman"/>
          <w:sz w:val="24"/>
        </w:rPr>
        <w:t xml:space="preserve">In vascular elements i.e. xylem and phloem- xylem is without trachae (except </w:t>
      </w:r>
      <w:r w:rsidRPr="000B4A68">
        <w:rPr>
          <w:rFonts w:ascii="Times New Roman" w:hAnsi="Times New Roman" w:cs="Times New Roman"/>
          <w:i/>
          <w:sz w:val="24"/>
        </w:rPr>
        <w:t>Gnetum</w:t>
      </w:r>
      <w:r>
        <w:rPr>
          <w:rFonts w:ascii="Times New Roman" w:hAnsi="Times New Roman" w:cs="Times New Roman"/>
          <w:sz w:val="24"/>
        </w:rPr>
        <w:t xml:space="preserve">, some species of </w:t>
      </w:r>
      <w:r w:rsidRPr="000B4A68">
        <w:rPr>
          <w:rFonts w:ascii="Times New Roman" w:hAnsi="Times New Roman" w:cs="Times New Roman"/>
          <w:i/>
          <w:sz w:val="24"/>
        </w:rPr>
        <w:t>Selaginella</w:t>
      </w:r>
      <w:r>
        <w:rPr>
          <w:rFonts w:ascii="Times New Roman" w:hAnsi="Times New Roman" w:cs="Times New Roman"/>
          <w:sz w:val="24"/>
        </w:rPr>
        <w:t xml:space="preserve"> </w:t>
      </w:r>
      <w:r w:rsidRPr="000B4A68">
        <w:rPr>
          <w:rFonts w:ascii="Times New Roman" w:hAnsi="Times New Roman" w:cs="Times New Roman"/>
          <w:i/>
          <w:sz w:val="24"/>
        </w:rPr>
        <w:t>Pteridium</w:t>
      </w:r>
      <w:r>
        <w:rPr>
          <w:rFonts w:ascii="Times New Roman" w:hAnsi="Times New Roman" w:cs="Times New Roman"/>
          <w:sz w:val="24"/>
        </w:rPr>
        <w:t>) phloem is without companion cell.</w:t>
      </w:r>
    </w:p>
    <w:p w:rsidR="001646E0" w:rsidRDefault="001646E0" w:rsidP="001646E0">
      <w:pPr>
        <w:pStyle w:val="ListParagraph"/>
        <w:numPr>
          <w:ilvl w:val="0"/>
          <w:numId w:val="2"/>
        </w:numPr>
        <w:spacing w:before="95" w:after="0" w:line="360" w:lineRule="auto"/>
        <w:ind w:right="114"/>
        <w:jc w:val="both"/>
        <w:rPr>
          <w:rFonts w:ascii="Times New Roman" w:hAnsi="Times New Roman" w:cs="Times New Roman"/>
          <w:sz w:val="24"/>
        </w:rPr>
      </w:pPr>
      <w:r>
        <w:rPr>
          <w:rFonts w:ascii="Times New Roman" w:hAnsi="Times New Roman" w:cs="Times New Roman"/>
          <w:sz w:val="24"/>
        </w:rPr>
        <w:t xml:space="preserve">Gametophytes are very reduced and developed within the spore wall, female gametophyte contain archegonia (except </w:t>
      </w:r>
      <w:r w:rsidRPr="000B4A68">
        <w:rPr>
          <w:rFonts w:ascii="Times New Roman" w:hAnsi="Times New Roman" w:cs="Times New Roman"/>
          <w:i/>
          <w:sz w:val="24"/>
        </w:rPr>
        <w:t>Gnetum</w:t>
      </w:r>
      <w:r>
        <w:rPr>
          <w:rFonts w:ascii="Times New Roman" w:hAnsi="Times New Roman" w:cs="Times New Roman"/>
          <w:sz w:val="24"/>
        </w:rPr>
        <w:t>)</w:t>
      </w:r>
    </w:p>
    <w:p w:rsidR="001646E0" w:rsidRDefault="001646E0" w:rsidP="001646E0">
      <w:pPr>
        <w:pStyle w:val="ListParagraph"/>
        <w:numPr>
          <w:ilvl w:val="0"/>
          <w:numId w:val="2"/>
        </w:numPr>
        <w:spacing w:before="95" w:after="0" w:line="360" w:lineRule="auto"/>
        <w:ind w:right="114"/>
        <w:jc w:val="both"/>
        <w:rPr>
          <w:rFonts w:ascii="Times New Roman" w:hAnsi="Times New Roman" w:cs="Times New Roman"/>
          <w:sz w:val="24"/>
        </w:rPr>
      </w:pPr>
      <w:r>
        <w:rPr>
          <w:rFonts w:ascii="Times New Roman" w:hAnsi="Times New Roman" w:cs="Times New Roman"/>
          <w:sz w:val="24"/>
        </w:rPr>
        <w:lastRenderedPageBreak/>
        <w:t xml:space="preserve">Embryo development starts with free nuclear division of zygote-nucleus (except </w:t>
      </w:r>
      <w:r w:rsidRPr="000B4A68">
        <w:rPr>
          <w:rFonts w:ascii="Times New Roman" w:hAnsi="Times New Roman" w:cs="Times New Roman"/>
          <w:i/>
          <w:sz w:val="24"/>
        </w:rPr>
        <w:t>Gnetum</w:t>
      </w:r>
      <w:r>
        <w:rPr>
          <w:rFonts w:ascii="Times New Roman" w:hAnsi="Times New Roman" w:cs="Times New Roman"/>
          <w:sz w:val="24"/>
        </w:rPr>
        <w:t>)</w:t>
      </w:r>
    </w:p>
    <w:p w:rsidR="001646E0" w:rsidRDefault="001646E0" w:rsidP="001646E0">
      <w:pPr>
        <w:pStyle w:val="ListParagraph"/>
        <w:numPr>
          <w:ilvl w:val="0"/>
          <w:numId w:val="2"/>
        </w:numPr>
        <w:spacing w:before="95" w:after="0" w:line="360" w:lineRule="auto"/>
        <w:ind w:right="114"/>
        <w:jc w:val="both"/>
        <w:rPr>
          <w:rFonts w:ascii="Times New Roman" w:hAnsi="Times New Roman" w:cs="Times New Roman"/>
          <w:sz w:val="24"/>
        </w:rPr>
      </w:pPr>
      <w:r>
        <w:rPr>
          <w:rFonts w:ascii="Times New Roman" w:hAnsi="Times New Roman" w:cs="Times New Roman"/>
          <w:sz w:val="24"/>
        </w:rPr>
        <w:t>In the life history, sporophytic and gametophytic generations alternate regularly with each other.</w:t>
      </w:r>
    </w:p>
    <w:p w:rsidR="001646E0" w:rsidRDefault="001646E0" w:rsidP="001646E0">
      <w:pPr>
        <w:pStyle w:val="ListParagraph"/>
        <w:numPr>
          <w:ilvl w:val="0"/>
          <w:numId w:val="2"/>
        </w:numPr>
        <w:spacing w:before="95" w:after="0" w:line="360" w:lineRule="auto"/>
        <w:ind w:right="114"/>
        <w:jc w:val="both"/>
        <w:rPr>
          <w:rFonts w:ascii="Times New Roman" w:hAnsi="Times New Roman" w:cs="Times New Roman"/>
          <w:sz w:val="24"/>
        </w:rPr>
      </w:pPr>
      <w:r>
        <w:rPr>
          <w:rFonts w:ascii="Times New Roman" w:hAnsi="Times New Roman" w:cs="Times New Roman"/>
          <w:sz w:val="24"/>
        </w:rPr>
        <w:t>In some heterosporous pteridophytes one megaspore is present within the megasporangium, like gymnosperms</w:t>
      </w:r>
    </w:p>
    <w:p w:rsidR="001646E0" w:rsidRDefault="001646E0" w:rsidP="001646E0">
      <w:pPr>
        <w:pStyle w:val="ListParagraph"/>
        <w:numPr>
          <w:ilvl w:val="0"/>
          <w:numId w:val="2"/>
        </w:numPr>
        <w:spacing w:before="95" w:after="0" w:line="360" w:lineRule="auto"/>
        <w:ind w:right="114"/>
        <w:jc w:val="both"/>
        <w:rPr>
          <w:rFonts w:ascii="Times New Roman" w:hAnsi="Times New Roman" w:cs="Times New Roman"/>
          <w:sz w:val="24"/>
        </w:rPr>
      </w:pPr>
      <w:r>
        <w:rPr>
          <w:rFonts w:ascii="Times New Roman" w:hAnsi="Times New Roman" w:cs="Times New Roman"/>
          <w:sz w:val="24"/>
        </w:rPr>
        <w:t>Have ciliated sperms (</w:t>
      </w:r>
      <w:r w:rsidRPr="00CC1350">
        <w:rPr>
          <w:rFonts w:ascii="Times New Roman" w:hAnsi="Times New Roman" w:cs="Times New Roman"/>
          <w:i/>
          <w:sz w:val="24"/>
        </w:rPr>
        <w:t>Cycas</w:t>
      </w:r>
      <w:r>
        <w:rPr>
          <w:rFonts w:ascii="Times New Roman" w:hAnsi="Times New Roman" w:cs="Times New Roman"/>
          <w:sz w:val="24"/>
        </w:rPr>
        <w:t xml:space="preserve"> and </w:t>
      </w:r>
      <w:r w:rsidRPr="00CC1350">
        <w:rPr>
          <w:rFonts w:ascii="Times New Roman" w:hAnsi="Times New Roman" w:cs="Times New Roman"/>
          <w:i/>
          <w:sz w:val="24"/>
        </w:rPr>
        <w:t>Ginkgo</w:t>
      </w:r>
      <w:r>
        <w:rPr>
          <w:rFonts w:ascii="Times New Roman" w:hAnsi="Times New Roman" w:cs="Times New Roman"/>
          <w:sz w:val="24"/>
        </w:rPr>
        <w:t>).</w:t>
      </w:r>
    </w:p>
    <w:p w:rsidR="001646E0" w:rsidRDefault="001646E0" w:rsidP="001646E0">
      <w:pPr>
        <w:spacing w:before="95" w:after="0" w:line="360" w:lineRule="auto"/>
        <w:ind w:right="114"/>
        <w:jc w:val="both"/>
        <w:rPr>
          <w:rFonts w:ascii="Times New Roman" w:hAnsi="Times New Roman" w:cs="Times New Roman"/>
          <w:sz w:val="24"/>
        </w:rPr>
      </w:pPr>
    </w:p>
    <w:p w:rsidR="001646E0" w:rsidRDefault="001646E0" w:rsidP="001646E0">
      <w:pPr>
        <w:spacing w:before="95" w:after="0" w:line="360" w:lineRule="auto"/>
        <w:ind w:right="114"/>
        <w:jc w:val="both"/>
        <w:rPr>
          <w:rFonts w:ascii="Times New Roman" w:hAnsi="Times New Roman" w:cs="Times New Roman"/>
          <w:sz w:val="24"/>
        </w:rPr>
      </w:pPr>
    </w:p>
    <w:p w:rsidR="001646E0" w:rsidRDefault="001646E0" w:rsidP="001646E0">
      <w:pPr>
        <w:spacing w:before="95" w:after="0" w:line="360" w:lineRule="auto"/>
        <w:ind w:right="114"/>
        <w:jc w:val="both"/>
        <w:rPr>
          <w:rFonts w:ascii="Times New Roman" w:hAnsi="Times New Roman" w:cs="Times New Roman"/>
          <w:b/>
          <w:sz w:val="24"/>
        </w:rPr>
      </w:pPr>
    </w:p>
    <w:p w:rsidR="001646E0" w:rsidRDefault="001646E0" w:rsidP="001646E0">
      <w:pPr>
        <w:spacing w:before="95" w:after="0" w:line="360" w:lineRule="auto"/>
        <w:ind w:right="114"/>
        <w:jc w:val="both"/>
        <w:rPr>
          <w:rFonts w:ascii="Times New Roman" w:hAnsi="Times New Roman" w:cs="Times New Roman"/>
          <w:b/>
          <w:sz w:val="24"/>
        </w:rPr>
      </w:pPr>
      <w:r w:rsidRPr="00B52B36">
        <w:rPr>
          <w:rFonts w:ascii="Times New Roman" w:hAnsi="Times New Roman" w:cs="Times New Roman"/>
          <w:b/>
          <w:sz w:val="24"/>
        </w:rPr>
        <w:t>Comparative account of gymnosperms and Angiosperms</w:t>
      </w:r>
    </w:p>
    <w:tbl>
      <w:tblPr>
        <w:tblStyle w:val="TableGrid"/>
        <w:tblW w:w="9478" w:type="dxa"/>
        <w:tblLayout w:type="fixed"/>
        <w:tblLook w:val="04A0"/>
      </w:tblPr>
      <w:tblGrid>
        <w:gridCol w:w="817"/>
        <w:gridCol w:w="4146"/>
        <w:gridCol w:w="4515"/>
      </w:tblGrid>
      <w:tr w:rsidR="001646E0" w:rsidTr="00FE5E49">
        <w:tc>
          <w:tcPr>
            <w:tcW w:w="817" w:type="dxa"/>
          </w:tcPr>
          <w:p w:rsidR="001646E0" w:rsidRDefault="001646E0" w:rsidP="00FE5E49">
            <w:pPr>
              <w:tabs>
                <w:tab w:val="left" w:pos="0"/>
              </w:tabs>
              <w:spacing w:line="276" w:lineRule="auto"/>
              <w:ind w:right="-108"/>
              <w:jc w:val="both"/>
              <w:rPr>
                <w:rFonts w:ascii="Times New Roman" w:hAnsi="Times New Roman" w:cs="Times New Roman"/>
                <w:sz w:val="24"/>
              </w:rPr>
            </w:pPr>
            <w:r>
              <w:rPr>
                <w:rFonts w:ascii="Times New Roman" w:hAnsi="Times New Roman" w:cs="Times New Roman"/>
                <w:sz w:val="24"/>
              </w:rPr>
              <w:t>Sl. No.</w:t>
            </w:r>
          </w:p>
        </w:tc>
        <w:tc>
          <w:tcPr>
            <w:tcW w:w="4146" w:type="dxa"/>
          </w:tcPr>
          <w:p w:rsidR="001646E0" w:rsidRDefault="001646E0" w:rsidP="00FE5E49">
            <w:pPr>
              <w:spacing w:line="276" w:lineRule="auto"/>
              <w:ind w:right="114"/>
              <w:jc w:val="both"/>
              <w:rPr>
                <w:rFonts w:ascii="Times New Roman" w:hAnsi="Times New Roman" w:cs="Times New Roman"/>
                <w:sz w:val="24"/>
              </w:rPr>
            </w:pPr>
            <w:r>
              <w:rPr>
                <w:rFonts w:ascii="Times New Roman" w:hAnsi="Times New Roman" w:cs="Times New Roman"/>
                <w:sz w:val="24"/>
              </w:rPr>
              <w:t>Gymnosperms</w:t>
            </w:r>
          </w:p>
        </w:tc>
        <w:tc>
          <w:tcPr>
            <w:tcW w:w="4515" w:type="dxa"/>
          </w:tcPr>
          <w:p w:rsidR="001646E0" w:rsidRDefault="001646E0" w:rsidP="00FE5E49">
            <w:pPr>
              <w:spacing w:line="276" w:lineRule="auto"/>
              <w:ind w:right="114"/>
              <w:jc w:val="both"/>
              <w:rPr>
                <w:rFonts w:ascii="Times New Roman" w:hAnsi="Times New Roman" w:cs="Times New Roman"/>
                <w:sz w:val="24"/>
              </w:rPr>
            </w:pPr>
            <w:r>
              <w:rPr>
                <w:rFonts w:ascii="Times New Roman" w:hAnsi="Times New Roman" w:cs="Times New Roman"/>
                <w:sz w:val="24"/>
              </w:rPr>
              <w:t>Angiosperms</w:t>
            </w:r>
          </w:p>
        </w:tc>
      </w:tr>
      <w:tr w:rsidR="001646E0" w:rsidTr="00FE5E49">
        <w:tc>
          <w:tcPr>
            <w:tcW w:w="817" w:type="dxa"/>
          </w:tcPr>
          <w:p w:rsidR="001646E0" w:rsidRDefault="001646E0" w:rsidP="00FE5E49">
            <w:pPr>
              <w:spacing w:line="276" w:lineRule="auto"/>
              <w:ind w:right="114"/>
              <w:jc w:val="both"/>
              <w:rPr>
                <w:rFonts w:ascii="Times New Roman" w:hAnsi="Times New Roman" w:cs="Times New Roman"/>
                <w:sz w:val="24"/>
              </w:rPr>
            </w:pPr>
            <w:r>
              <w:rPr>
                <w:rFonts w:ascii="Times New Roman" w:hAnsi="Times New Roman" w:cs="Times New Roman"/>
                <w:sz w:val="24"/>
              </w:rPr>
              <w:t>1</w:t>
            </w:r>
          </w:p>
        </w:tc>
        <w:tc>
          <w:tcPr>
            <w:tcW w:w="4146" w:type="dxa"/>
          </w:tcPr>
          <w:p w:rsidR="001646E0" w:rsidRDefault="001646E0" w:rsidP="00FE5E49">
            <w:pPr>
              <w:spacing w:line="276" w:lineRule="auto"/>
              <w:ind w:right="114"/>
              <w:jc w:val="both"/>
              <w:rPr>
                <w:rFonts w:ascii="Times New Roman" w:hAnsi="Times New Roman" w:cs="Times New Roman"/>
                <w:sz w:val="24"/>
              </w:rPr>
            </w:pPr>
            <w:r>
              <w:rPr>
                <w:rFonts w:ascii="Times New Roman" w:hAnsi="Times New Roman" w:cs="Times New Roman"/>
                <w:sz w:val="24"/>
              </w:rPr>
              <w:t>Plants are woody perennial trees or shrubs</w:t>
            </w:r>
          </w:p>
        </w:tc>
        <w:tc>
          <w:tcPr>
            <w:tcW w:w="4515" w:type="dxa"/>
          </w:tcPr>
          <w:p w:rsidR="001646E0" w:rsidRDefault="001646E0" w:rsidP="00FE5E49">
            <w:pPr>
              <w:spacing w:line="276" w:lineRule="auto"/>
              <w:ind w:right="114"/>
              <w:jc w:val="both"/>
              <w:rPr>
                <w:rFonts w:ascii="Times New Roman" w:hAnsi="Times New Roman" w:cs="Times New Roman"/>
                <w:sz w:val="24"/>
              </w:rPr>
            </w:pPr>
            <w:r>
              <w:rPr>
                <w:rFonts w:ascii="Times New Roman" w:hAnsi="Times New Roman" w:cs="Times New Roman"/>
                <w:sz w:val="24"/>
              </w:rPr>
              <w:t>Plants are annual, bi-annual or perennial hurbs, shrubs or trees- either woody or herbaceous</w:t>
            </w:r>
          </w:p>
        </w:tc>
      </w:tr>
      <w:tr w:rsidR="001646E0" w:rsidTr="00FE5E49">
        <w:tc>
          <w:tcPr>
            <w:tcW w:w="817" w:type="dxa"/>
          </w:tcPr>
          <w:p w:rsidR="001646E0" w:rsidRDefault="001646E0" w:rsidP="00FE5E49">
            <w:pPr>
              <w:spacing w:line="276" w:lineRule="auto"/>
              <w:ind w:right="114"/>
              <w:jc w:val="both"/>
              <w:rPr>
                <w:rFonts w:ascii="Times New Roman" w:hAnsi="Times New Roman" w:cs="Times New Roman"/>
                <w:sz w:val="24"/>
              </w:rPr>
            </w:pPr>
            <w:r>
              <w:rPr>
                <w:rFonts w:ascii="Times New Roman" w:hAnsi="Times New Roman" w:cs="Times New Roman"/>
                <w:sz w:val="24"/>
              </w:rPr>
              <w:t>2</w:t>
            </w:r>
          </w:p>
        </w:tc>
        <w:tc>
          <w:tcPr>
            <w:tcW w:w="4146" w:type="dxa"/>
          </w:tcPr>
          <w:p w:rsidR="001646E0" w:rsidRDefault="001646E0" w:rsidP="00FE5E49">
            <w:pPr>
              <w:spacing w:line="276" w:lineRule="auto"/>
              <w:ind w:right="114"/>
              <w:jc w:val="both"/>
              <w:rPr>
                <w:rFonts w:ascii="Times New Roman" w:hAnsi="Times New Roman" w:cs="Times New Roman"/>
                <w:sz w:val="24"/>
              </w:rPr>
            </w:pPr>
            <w:r>
              <w:rPr>
                <w:rFonts w:ascii="Times New Roman" w:hAnsi="Times New Roman" w:cs="Times New Roman"/>
                <w:sz w:val="24"/>
              </w:rPr>
              <w:t>Xylem generally consists of tracheids and xylem parenchyma and phloem of sieve tubes and phloem parenchyma</w:t>
            </w:r>
          </w:p>
        </w:tc>
        <w:tc>
          <w:tcPr>
            <w:tcW w:w="4515" w:type="dxa"/>
          </w:tcPr>
          <w:p w:rsidR="001646E0" w:rsidRDefault="001646E0" w:rsidP="00FE5E49">
            <w:pPr>
              <w:spacing w:line="276" w:lineRule="auto"/>
              <w:ind w:right="114"/>
              <w:jc w:val="both"/>
              <w:rPr>
                <w:rFonts w:ascii="Times New Roman" w:hAnsi="Times New Roman" w:cs="Times New Roman"/>
                <w:sz w:val="24"/>
              </w:rPr>
            </w:pPr>
            <w:r>
              <w:rPr>
                <w:rFonts w:ascii="Times New Roman" w:hAnsi="Times New Roman" w:cs="Times New Roman"/>
                <w:sz w:val="24"/>
              </w:rPr>
              <w:t>Xylem generally consists of tracheids, tracheae and xylem parenchyma and phloem consists of sieve tubes, companion cells and phloem parenchyma</w:t>
            </w:r>
          </w:p>
        </w:tc>
      </w:tr>
      <w:tr w:rsidR="001646E0" w:rsidTr="00FE5E49">
        <w:tc>
          <w:tcPr>
            <w:tcW w:w="817" w:type="dxa"/>
          </w:tcPr>
          <w:p w:rsidR="001646E0" w:rsidRDefault="001646E0" w:rsidP="00FE5E49">
            <w:pPr>
              <w:spacing w:line="276" w:lineRule="auto"/>
              <w:ind w:right="114"/>
              <w:jc w:val="both"/>
              <w:rPr>
                <w:rFonts w:ascii="Times New Roman" w:hAnsi="Times New Roman" w:cs="Times New Roman"/>
                <w:sz w:val="24"/>
              </w:rPr>
            </w:pPr>
            <w:r>
              <w:rPr>
                <w:rFonts w:ascii="Times New Roman" w:hAnsi="Times New Roman" w:cs="Times New Roman"/>
                <w:sz w:val="24"/>
              </w:rPr>
              <w:t>3</w:t>
            </w:r>
          </w:p>
        </w:tc>
        <w:tc>
          <w:tcPr>
            <w:tcW w:w="4146" w:type="dxa"/>
          </w:tcPr>
          <w:p w:rsidR="001646E0" w:rsidRDefault="001646E0" w:rsidP="00FE5E49">
            <w:pPr>
              <w:spacing w:line="276" w:lineRule="auto"/>
              <w:ind w:right="114"/>
              <w:jc w:val="both"/>
              <w:rPr>
                <w:rFonts w:ascii="Times New Roman" w:hAnsi="Times New Roman" w:cs="Times New Roman"/>
                <w:sz w:val="24"/>
              </w:rPr>
            </w:pPr>
            <w:r>
              <w:rPr>
                <w:rFonts w:ascii="Times New Roman" w:hAnsi="Times New Roman" w:cs="Times New Roman"/>
                <w:sz w:val="24"/>
              </w:rPr>
              <w:t>Leaves are two types i.e. green foliage and brown scale leaves</w:t>
            </w:r>
          </w:p>
        </w:tc>
        <w:tc>
          <w:tcPr>
            <w:tcW w:w="4515" w:type="dxa"/>
          </w:tcPr>
          <w:p w:rsidR="001646E0" w:rsidRDefault="001646E0" w:rsidP="00FE5E49">
            <w:pPr>
              <w:spacing w:line="276" w:lineRule="auto"/>
              <w:ind w:right="114"/>
              <w:jc w:val="both"/>
              <w:rPr>
                <w:rFonts w:ascii="Times New Roman" w:hAnsi="Times New Roman" w:cs="Times New Roman"/>
                <w:sz w:val="24"/>
              </w:rPr>
            </w:pPr>
            <w:r>
              <w:rPr>
                <w:rFonts w:ascii="Times New Roman" w:hAnsi="Times New Roman" w:cs="Times New Roman"/>
                <w:sz w:val="24"/>
              </w:rPr>
              <w:t>Only green foliage leaves present</w:t>
            </w:r>
          </w:p>
        </w:tc>
      </w:tr>
      <w:tr w:rsidR="001646E0" w:rsidTr="00FE5E49">
        <w:tc>
          <w:tcPr>
            <w:tcW w:w="817" w:type="dxa"/>
          </w:tcPr>
          <w:p w:rsidR="001646E0" w:rsidRDefault="001646E0" w:rsidP="00FE5E49">
            <w:pPr>
              <w:spacing w:line="276" w:lineRule="auto"/>
              <w:ind w:right="114"/>
              <w:jc w:val="both"/>
              <w:rPr>
                <w:rFonts w:ascii="Times New Roman" w:hAnsi="Times New Roman" w:cs="Times New Roman"/>
                <w:sz w:val="24"/>
              </w:rPr>
            </w:pPr>
            <w:r>
              <w:rPr>
                <w:rFonts w:ascii="Times New Roman" w:hAnsi="Times New Roman" w:cs="Times New Roman"/>
                <w:sz w:val="24"/>
              </w:rPr>
              <w:t>4</w:t>
            </w:r>
          </w:p>
        </w:tc>
        <w:tc>
          <w:tcPr>
            <w:tcW w:w="4146" w:type="dxa"/>
          </w:tcPr>
          <w:p w:rsidR="001646E0" w:rsidRDefault="001646E0" w:rsidP="00FE5E49">
            <w:pPr>
              <w:spacing w:line="276" w:lineRule="auto"/>
              <w:ind w:right="114"/>
              <w:jc w:val="both"/>
              <w:rPr>
                <w:rFonts w:ascii="Times New Roman" w:hAnsi="Times New Roman" w:cs="Times New Roman"/>
                <w:sz w:val="24"/>
              </w:rPr>
            </w:pPr>
            <w:r>
              <w:rPr>
                <w:rFonts w:ascii="Times New Roman" w:hAnsi="Times New Roman" w:cs="Times New Roman"/>
                <w:sz w:val="24"/>
              </w:rPr>
              <w:t>Flowers are unisexual, simple and without perianth (except Gnetum)</w:t>
            </w:r>
          </w:p>
        </w:tc>
        <w:tc>
          <w:tcPr>
            <w:tcW w:w="4515" w:type="dxa"/>
          </w:tcPr>
          <w:p w:rsidR="001646E0" w:rsidRDefault="001646E0" w:rsidP="00FE5E49">
            <w:pPr>
              <w:spacing w:line="276" w:lineRule="auto"/>
              <w:ind w:right="114"/>
              <w:jc w:val="both"/>
              <w:rPr>
                <w:rFonts w:ascii="Times New Roman" w:hAnsi="Times New Roman" w:cs="Times New Roman"/>
                <w:sz w:val="24"/>
              </w:rPr>
            </w:pPr>
            <w:r>
              <w:rPr>
                <w:rFonts w:ascii="Times New Roman" w:hAnsi="Times New Roman" w:cs="Times New Roman"/>
                <w:sz w:val="24"/>
              </w:rPr>
              <w:t>Flowers are unisexual or bisexual with or without perianth</w:t>
            </w:r>
          </w:p>
        </w:tc>
      </w:tr>
      <w:tr w:rsidR="001646E0" w:rsidTr="00FE5E49">
        <w:tc>
          <w:tcPr>
            <w:tcW w:w="817" w:type="dxa"/>
          </w:tcPr>
          <w:p w:rsidR="001646E0" w:rsidRDefault="001646E0" w:rsidP="00FE5E49">
            <w:pPr>
              <w:spacing w:line="276" w:lineRule="auto"/>
              <w:ind w:right="114"/>
              <w:jc w:val="both"/>
              <w:rPr>
                <w:rFonts w:ascii="Times New Roman" w:hAnsi="Times New Roman" w:cs="Times New Roman"/>
                <w:sz w:val="24"/>
              </w:rPr>
            </w:pPr>
            <w:r>
              <w:rPr>
                <w:rFonts w:ascii="Times New Roman" w:hAnsi="Times New Roman" w:cs="Times New Roman"/>
                <w:sz w:val="24"/>
              </w:rPr>
              <w:t>5</w:t>
            </w:r>
          </w:p>
        </w:tc>
        <w:tc>
          <w:tcPr>
            <w:tcW w:w="4146" w:type="dxa"/>
          </w:tcPr>
          <w:p w:rsidR="001646E0" w:rsidRDefault="001646E0" w:rsidP="00FE5E49">
            <w:pPr>
              <w:spacing w:line="276" w:lineRule="auto"/>
              <w:ind w:right="114"/>
              <w:jc w:val="both"/>
              <w:rPr>
                <w:rFonts w:ascii="Times New Roman" w:hAnsi="Times New Roman" w:cs="Times New Roman"/>
                <w:sz w:val="24"/>
              </w:rPr>
            </w:pPr>
            <w:r>
              <w:rPr>
                <w:rFonts w:ascii="Times New Roman" w:hAnsi="Times New Roman" w:cs="Times New Roman"/>
                <w:sz w:val="24"/>
              </w:rPr>
              <w:t>Carpels (megasporophylls) are not differentiated into stigma, style and ovary</w:t>
            </w:r>
          </w:p>
        </w:tc>
        <w:tc>
          <w:tcPr>
            <w:tcW w:w="4515" w:type="dxa"/>
          </w:tcPr>
          <w:p w:rsidR="001646E0" w:rsidRDefault="001646E0" w:rsidP="00FE5E49">
            <w:pPr>
              <w:spacing w:line="276" w:lineRule="auto"/>
              <w:ind w:right="114"/>
              <w:jc w:val="both"/>
              <w:rPr>
                <w:rFonts w:ascii="Times New Roman" w:hAnsi="Times New Roman" w:cs="Times New Roman"/>
                <w:sz w:val="24"/>
              </w:rPr>
            </w:pPr>
            <w:r>
              <w:rPr>
                <w:rFonts w:ascii="Times New Roman" w:hAnsi="Times New Roman" w:cs="Times New Roman"/>
                <w:sz w:val="24"/>
              </w:rPr>
              <w:t>Carpels are modified to form stigma, style and ovary</w:t>
            </w:r>
          </w:p>
        </w:tc>
      </w:tr>
      <w:tr w:rsidR="001646E0" w:rsidTr="00FE5E49">
        <w:tc>
          <w:tcPr>
            <w:tcW w:w="817" w:type="dxa"/>
          </w:tcPr>
          <w:p w:rsidR="001646E0" w:rsidRDefault="001646E0" w:rsidP="00FE5E49">
            <w:pPr>
              <w:spacing w:line="276" w:lineRule="auto"/>
              <w:ind w:right="114"/>
              <w:jc w:val="both"/>
              <w:rPr>
                <w:rFonts w:ascii="Times New Roman" w:hAnsi="Times New Roman" w:cs="Times New Roman"/>
                <w:sz w:val="24"/>
              </w:rPr>
            </w:pPr>
            <w:r>
              <w:rPr>
                <w:rFonts w:ascii="Times New Roman" w:hAnsi="Times New Roman" w:cs="Times New Roman"/>
                <w:sz w:val="24"/>
              </w:rPr>
              <w:t>6</w:t>
            </w:r>
          </w:p>
        </w:tc>
        <w:tc>
          <w:tcPr>
            <w:tcW w:w="4146" w:type="dxa"/>
          </w:tcPr>
          <w:p w:rsidR="001646E0" w:rsidRDefault="001646E0" w:rsidP="00FE5E49">
            <w:pPr>
              <w:spacing w:line="276" w:lineRule="auto"/>
              <w:ind w:right="114"/>
              <w:jc w:val="both"/>
              <w:rPr>
                <w:rFonts w:ascii="Times New Roman" w:hAnsi="Times New Roman" w:cs="Times New Roman"/>
                <w:sz w:val="24"/>
              </w:rPr>
            </w:pPr>
            <w:r>
              <w:rPr>
                <w:rFonts w:ascii="Times New Roman" w:hAnsi="Times New Roman" w:cs="Times New Roman"/>
                <w:sz w:val="24"/>
              </w:rPr>
              <w:t xml:space="preserve">Ovules are freely exposed on carpels, hence seeds are remain naked </w:t>
            </w:r>
          </w:p>
        </w:tc>
        <w:tc>
          <w:tcPr>
            <w:tcW w:w="4515" w:type="dxa"/>
          </w:tcPr>
          <w:p w:rsidR="001646E0" w:rsidRDefault="001646E0" w:rsidP="00FE5E49">
            <w:pPr>
              <w:spacing w:line="276" w:lineRule="auto"/>
              <w:ind w:right="114"/>
              <w:jc w:val="both"/>
              <w:rPr>
                <w:rFonts w:ascii="Times New Roman" w:hAnsi="Times New Roman" w:cs="Times New Roman"/>
                <w:sz w:val="24"/>
              </w:rPr>
            </w:pPr>
            <w:r>
              <w:rPr>
                <w:rFonts w:ascii="Times New Roman" w:hAnsi="Times New Roman" w:cs="Times New Roman"/>
                <w:sz w:val="24"/>
              </w:rPr>
              <w:t>carpels form an ovarian chamber in which ovules are enclosed, consequently seeds remain closed within fruit</w:t>
            </w:r>
          </w:p>
        </w:tc>
      </w:tr>
      <w:tr w:rsidR="001646E0" w:rsidTr="00FE5E49">
        <w:tc>
          <w:tcPr>
            <w:tcW w:w="817" w:type="dxa"/>
          </w:tcPr>
          <w:p w:rsidR="001646E0" w:rsidRDefault="001646E0" w:rsidP="00FE5E49">
            <w:pPr>
              <w:spacing w:line="276" w:lineRule="auto"/>
              <w:ind w:right="114"/>
              <w:jc w:val="both"/>
              <w:rPr>
                <w:rFonts w:ascii="Times New Roman" w:hAnsi="Times New Roman" w:cs="Times New Roman"/>
                <w:sz w:val="24"/>
              </w:rPr>
            </w:pPr>
            <w:r>
              <w:rPr>
                <w:rFonts w:ascii="Times New Roman" w:hAnsi="Times New Roman" w:cs="Times New Roman"/>
                <w:sz w:val="24"/>
              </w:rPr>
              <w:t>7</w:t>
            </w:r>
          </w:p>
        </w:tc>
        <w:tc>
          <w:tcPr>
            <w:tcW w:w="4146" w:type="dxa"/>
          </w:tcPr>
          <w:p w:rsidR="001646E0" w:rsidRDefault="001646E0" w:rsidP="00FE5E49">
            <w:pPr>
              <w:spacing w:line="276" w:lineRule="auto"/>
              <w:ind w:right="114"/>
              <w:jc w:val="both"/>
              <w:rPr>
                <w:rFonts w:ascii="Times New Roman" w:hAnsi="Times New Roman" w:cs="Times New Roman"/>
                <w:sz w:val="24"/>
              </w:rPr>
            </w:pPr>
            <w:r>
              <w:rPr>
                <w:rFonts w:ascii="Times New Roman" w:hAnsi="Times New Roman" w:cs="Times New Roman"/>
                <w:sz w:val="24"/>
              </w:rPr>
              <w:t>At the time of pollination pollen grains are directly carried by wind to the micropyle of the ovule</w:t>
            </w:r>
          </w:p>
        </w:tc>
        <w:tc>
          <w:tcPr>
            <w:tcW w:w="4515" w:type="dxa"/>
          </w:tcPr>
          <w:p w:rsidR="001646E0" w:rsidRDefault="001646E0" w:rsidP="00FE5E49">
            <w:pPr>
              <w:spacing w:line="276" w:lineRule="auto"/>
              <w:ind w:right="114"/>
              <w:jc w:val="both"/>
              <w:rPr>
                <w:rFonts w:ascii="Times New Roman" w:hAnsi="Times New Roman" w:cs="Times New Roman"/>
                <w:sz w:val="24"/>
              </w:rPr>
            </w:pPr>
            <w:r>
              <w:rPr>
                <w:rFonts w:ascii="Times New Roman" w:hAnsi="Times New Roman" w:cs="Times New Roman"/>
                <w:sz w:val="24"/>
              </w:rPr>
              <w:t>Pollen grains are carried by various agents and are deposited on the stigma- not directly to micropyle, as ovules are enclosed within the ovary</w:t>
            </w:r>
          </w:p>
        </w:tc>
      </w:tr>
      <w:tr w:rsidR="001646E0" w:rsidTr="00FE5E49">
        <w:tc>
          <w:tcPr>
            <w:tcW w:w="817" w:type="dxa"/>
          </w:tcPr>
          <w:p w:rsidR="001646E0" w:rsidRDefault="001646E0" w:rsidP="00FE5E49">
            <w:pPr>
              <w:spacing w:line="276" w:lineRule="auto"/>
              <w:ind w:right="114"/>
              <w:jc w:val="both"/>
              <w:rPr>
                <w:rFonts w:ascii="Times New Roman" w:hAnsi="Times New Roman" w:cs="Times New Roman"/>
                <w:sz w:val="24"/>
              </w:rPr>
            </w:pPr>
            <w:r>
              <w:rPr>
                <w:rFonts w:ascii="Times New Roman" w:hAnsi="Times New Roman" w:cs="Times New Roman"/>
                <w:sz w:val="24"/>
              </w:rPr>
              <w:t>8</w:t>
            </w:r>
          </w:p>
        </w:tc>
        <w:tc>
          <w:tcPr>
            <w:tcW w:w="4146" w:type="dxa"/>
          </w:tcPr>
          <w:p w:rsidR="001646E0" w:rsidRDefault="001646E0" w:rsidP="00FE5E49">
            <w:pPr>
              <w:spacing w:line="276" w:lineRule="auto"/>
              <w:ind w:right="114"/>
              <w:jc w:val="both"/>
              <w:rPr>
                <w:rFonts w:ascii="Times New Roman" w:hAnsi="Times New Roman" w:cs="Times New Roman"/>
                <w:sz w:val="24"/>
              </w:rPr>
            </w:pPr>
            <w:r>
              <w:rPr>
                <w:rFonts w:ascii="Times New Roman" w:hAnsi="Times New Roman" w:cs="Times New Roman"/>
                <w:sz w:val="24"/>
              </w:rPr>
              <w:t>Embryo consists of one or more cotyledons. Here several embryos develop in each ovule, although one embryo survive, thus they are polyembryonic</w:t>
            </w:r>
          </w:p>
        </w:tc>
        <w:tc>
          <w:tcPr>
            <w:tcW w:w="4515" w:type="dxa"/>
          </w:tcPr>
          <w:p w:rsidR="001646E0" w:rsidRDefault="001646E0" w:rsidP="00FE5E49">
            <w:pPr>
              <w:spacing w:line="276" w:lineRule="auto"/>
              <w:ind w:right="114"/>
              <w:jc w:val="both"/>
              <w:rPr>
                <w:rFonts w:ascii="Times New Roman" w:hAnsi="Times New Roman" w:cs="Times New Roman"/>
                <w:sz w:val="24"/>
              </w:rPr>
            </w:pPr>
            <w:r>
              <w:rPr>
                <w:rFonts w:ascii="Times New Roman" w:hAnsi="Times New Roman" w:cs="Times New Roman"/>
                <w:sz w:val="24"/>
              </w:rPr>
              <w:t>Embryo consists of 1 or 2 cotyledons. Here 1 embryo develop in each ovule, although one embryo survive, thus they are not polyembryonic</w:t>
            </w:r>
          </w:p>
        </w:tc>
      </w:tr>
    </w:tbl>
    <w:p w:rsidR="001646E0" w:rsidRPr="00CC1350" w:rsidRDefault="001646E0" w:rsidP="001646E0">
      <w:pPr>
        <w:spacing w:after="0" w:line="360" w:lineRule="auto"/>
        <w:ind w:right="114"/>
        <w:jc w:val="both"/>
        <w:rPr>
          <w:rFonts w:ascii="Times New Roman" w:hAnsi="Times New Roman" w:cs="Times New Roman"/>
          <w:sz w:val="24"/>
        </w:rPr>
      </w:pPr>
    </w:p>
    <w:p w:rsidR="001646E0" w:rsidRDefault="001646E0" w:rsidP="001646E0">
      <w:pPr>
        <w:spacing w:before="95" w:after="0" w:line="360" w:lineRule="auto"/>
        <w:ind w:right="114"/>
        <w:jc w:val="both"/>
        <w:rPr>
          <w:rFonts w:ascii="Times New Roman" w:hAnsi="Times New Roman" w:cs="Times New Roman"/>
          <w:sz w:val="24"/>
        </w:rPr>
      </w:pPr>
    </w:p>
    <w:p w:rsidR="001646E0" w:rsidRPr="00C96D72" w:rsidRDefault="001646E0" w:rsidP="001646E0">
      <w:pPr>
        <w:spacing w:before="95" w:after="0" w:line="360" w:lineRule="auto"/>
        <w:ind w:right="114"/>
        <w:jc w:val="both"/>
        <w:rPr>
          <w:rFonts w:ascii="Times New Roman" w:hAnsi="Times New Roman" w:cs="Times New Roman"/>
          <w:b/>
          <w:sz w:val="24"/>
        </w:rPr>
      </w:pPr>
      <w:r w:rsidRPr="00C96D72">
        <w:rPr>
          <w:rFonts w:ascii="Times New Roman" w:hAnsi="Times New Roman" w:cs="Times New Roman"/>
          <w:b/>
          <w:sz w:val="24"/>
        </w:rPr>
        <w:t>Phylogenetic relationship of the gymnosperms</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 xml:space="preserve">The gymonsperms are generally divided into two main groups, </w:t>
      </w:r>
      <w:r w:rsidRPr="00DA5F61">
        <w:rPr>
          <w:rFonts w:ascii="Times New Roman" w:hAnsi="Times New Roman" w:cs="Times New Roman"/>
          <w:i/>
          <w:sz w:val="24"/>
        </w:rPr>
        <w:t>viz</w:t>
      </w:r>
      <w:r>
        <w:rPr>
          <w:rFonts w:ascii="Times New Roman" w:hAnsi="Times New Roman" w:cs="Times New Roman"/>
          <w:sz w:val="24"/>
        </w:rPr>
        <w:t xml:space="preserve">. </w:t>
      </w:r>
      <w:r w:rsidRPr="00347715">
        <w:rPr>
          <w:rFonts w:ascii="Times New Roman" w:hAnsi="Times New Roman" w:cs="Times New Roman"/>
          <w:i/>
          <w:sz w:val="24"/>
        </w:rPr>
        <w:t>Cycadophyta</w:t>
      </w:r>
      <w:r>
        <w:rPr>
          <w:rFonts w:ascii="Times New Roman" w:hAnsi="Times New Roman" w:cs="Times New Roman"/>
          <w:sz w:val="24"/>
        </w:rPr>
        <w:t xml:space="preserve"> and </w:t>
      </w:r>
      <w:r w:rsidRPr="00DA5F61">
        <w:rPr>
          <w:rFonts w:ascii="Times New Roman" w:hAnsi="Times New Roman" w:cs="Times New Roman"/>
          <w:i/>
          <w:sz w:val="24"/>
        </w:rPr>
        <w:t>Coniferophyta</w:t>
      </w:r>
      <w:r>
        <w:rPr>
          <w:rFonts w:ascii="Times New Roman" w:hAnsi="Times New Roman" w:cs="Times New Roman"/>
          <w:sz w:val="24"/>
        </w:rPr>
        <w:t>. Most of the authors suggest that both groups originated from the filicinae of the pteridophyta, but it is still an unsettled question as to whether the two groups had a common origin or whether the two groups arose independently from different groups of Filicinae. Of course the pteridospermae (Cycadofilicales) i.e. seed ferns possess numerous fern-like characters. It is also reasonable to suppose that the orders Bennettitales and the Cycadales were derived from the Pteridospermae. The Cordaitales either evolved independently or they had a common origin with the Pteridospermae, anyway the Cordaitales probably gave rise to the Coniferales and the ginkgoales. The order Gentales may represent an offshoot from the Coniferophyta.</w:t>
      </w:r>
    </w:p>
    <w:p w:rsidR="001646E0" w:rsidRPr="00C50883" w:rsidRDefault="001646E0" w:rsidP="001646E0">
      <w:pPr>
        <w:spacing w:before="95" w:after="0" w:line="360" w:lineRule="auto"/>
        <w:ind w:right="114"/>
        <w:jc w:val="both"/>
        <w:rPr>
          <w:rFonts w:ascii="Times New Roman" w:hAnsi="Times New Roman" w:cs="Times New Roman"/>
          <w:b/>
          <w:sz w:val="24"/>
        </w:rPr>
      </w:pPr>
      <w:r w:rsidRPr="00C50883">
        <w:rPr>
          <w:rFonts w:ascii="Times New Roman" w:hAnsi="Times New Roman" w:cs="Times New Roman"/>
          <w:b/>
          <w:sz w:val="24"/>
        </w:rPr>
        <w:t>Affinities of Gymnosperms</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The gymnosperms have close affinities with pteridophytes on the one hand and the angiosperms on the other.</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 xml:space="preserve">The sporophyte and gametophytic generations in both pteridohytes and gymnosperms alternate with each other, but gymnosperms have more reduced gametophytic generations, here the gametophyte is unlike that of ferns as it is totally dependent upon the sporophyte. The cycads shows affinity with ferns in the compound nature of their leaves and in circinate vernation- both are also alike in the absence of companion cells in phloem and tracheids in xylem (except </w:t>
      </w:r>
      <w:r w:rsidRPr="00573F97">
        <w:rPr>
          <w:rFonts w:ascii="Times New Roman" w:hAnsi="Times New Roman" w:cs="Times New Roman"/>
          <w:i/>
          <w:sz w:val="24"/>
        </w:rPr>
        <w:t>Gnetum</w:t>
      </w:r>
      <w:r>
        <w:rPr>
          <w:rFonts w:ascii="Times New Roman" w:hAnsi="Times New Roman" w:cs="Times New Roman"/>
          <w:sz w:val="24"/>
        </w:rPr>
        <w:t xml:space="preserve">). In heterospory, gymnosperms resembles </w:t>
      </w:r>
      <w:r w:rsidRPr="00573F97">
        <w:rPr>
          <w:rFonts w:ascii="Times New Roman" w:hAnsi="Times New Roman" w:cs="Times New Roman"/>
          <w:i/>
          <w:sz w:val="24"/>
        </w:rPr>
        <w:t>Selaginella, Isoetes, marsilea</w:t>
      </w:r>
      <w:r>
        <w:rPr>
          <w:rFonts w:ascii="Times New Roman" w:hAnsi="Times New Roman" w:cs="Times New Roman"/>
          <w:sz w:val="24"/>
        </w:rPr>
        <w:t xml:space="preserve"> etc. members of Cycadales show affinity with pteridophytes in presence of multiflagellate motile sperms.</w:t>
      </w:r>
    </w:p>
    <w:p w:rsidR="001646E0" w:rsidRDefault="001646E0" w:rsidP="001646E0">
      <w:pPr>
        <w:spacing w:before="240" w:after="0" w:line="360" w:lineRule="auto"/>
        <w:ind w:right="114"/>
        <w:jc w:val="both"/>
        <w:rPr>
          <w:rFonts w:ascii="Times New Roman" w:hAnsi="Times New Roman" w:cs="Times New Roman"/>
          <w:sz w:val="24"/>
        </w:rPr>
      </w:pPr>
      <w:r>
        <w:rPr>
          <w:rFonts w:ascii="Times New Roman" w:hAnsi="Times New Roman" w:cs="Times New Roman"/>
          <w:sz w:val="24"/>
        </w:rPr>
        <w:t xml:space="preserve">Gymnosperms resemble angiosperms in habit (shrubs or tree-like), in unisexual apetalous </w:t>
      </w:r>
      <w:r w:rsidRPr="00347715">
        <w:rPr>
          <w:rFonts w:ascii="Times New Roman" w:hAnsi="Times New Roman" w:cs="Times New Roman"/>
          <w:sz w:val="24"/>
          <w:szCs w:val="24"/>
        </w:rPr>
        <w:t>(</w:t>
      </w:r>
      <w:r w:rsidRPr="00347715">
        <w:rPr>
          <w:rFonts w:ascii="Times New Roman" w:hAnsi="Times New Roman" w:cs="Times New Roman"/>
          <w:b/>
          <w:bCs/>
          <w:color w:val="202124"/>
          <w:sz w:val="24"/>
          <w:szCs w:val="24"/>
          <w:shd w:val="clear" w:color="auto" w:fill="FFFFFF"/>
        </w:rPr>
        <w:t>flower</w:t>
      </w:r>
      <w:r w:rsidRPr="00347715">
        <w:rPr>
          <w:rFonts w:ascii="Times New Roman" w:hAnsi="Times New Roman" w:cs="Times New Roman"/>
          <w:color w:val="202124"/>
          <w:sz w:val="24"/>
          <w:szCs w:val="24"/>
          <w:shd w:val="clear" w:color="auto" w:fill="FFFFFF"/>
        </w:rPr>
        <w:t> having no petals)</w:t>
      </w:r>
      <w:r>
        <w:rPr>
          <w:rFonts w:ascii="Arial" w:hAnsi="Arial" w:cs="Arial"/>
          <w:color w:val="202124"/>
          <w:sz w:val="18"/>
          <w:szCs w:val="18"/>
          <w:shd w:val="clear" w:color="auto" w:fill="FFFFFF"/>
        </w:rPr>
        <w:t xml:space="preserve"> </w:t>
      </w:r>
      <w:r>
        <w:rPr>
          <w:rFonts w:ascii="Times New Roman" w:hAnsi="Times New Roman" w:cs="Times New Roman"/>
          <w:sz w:val="24"/>
        </w:rPr>
        <w:t>flowers represented by microsporophylls (stamens) and megasporophylls (carpels), in presence of pollen tube for carrying male gametes to the egg, retention of megaspore inside the megasporangium and its development into female gametophyte.</w:t>
      </w:r>
    </w:p>
    <w:p w:rsidR="001646E0" w:rsidRDefault="001646E0" w:rsidP="001646E0">
      <w:pPr>
        <w:spacing w:before="95" w:after="0" w:line="360" w:lineRule="auto"/>
        <w:ind w:right="114"/>
        <w:jc w:val="both"/>
        <w:rPr>
          <w:rFonts w:ascii="Times New Roman" w:hAnsi="Times New Roman" w:cs="Times New Roman"/>
          <w:b/>
          <w:sz w:val="32"/>
          <w:szCs w:val="32"/>
        </w:rPr>
      </w:pPr>
    </w:p>
    <w:p w:rsidR="001646E0" w:rsidRPr="00527C25" w:rsidRDefault="001646E0" w:rsidP="001646E0">
      <w:pPr>
        <w:spacing w:before="95" w:after="0" w:line="360" w:lineRule="auto"/>
        <w:ind w:right="114"/>
        <w:jc w:val="both"/>
        <w:rPr>
          <w:rFonts w:ascii="Times New Roman" w:hAnsi="Times New Roman" w:cs="Times New Roman"/>
          <w:b/>
          <w:sz w:val="32"/>
          <w:szCs w:val="32"/>
        </w:rPr>
      </w:pPr>
      <w:r w:rsidRPr="00527C25">
        <w:rPr>
          <w:rFonts w:ascii="Times New Roman" w:hAnsi="Times New Roman" w:cs="Times New Roman"/>
          <w:b/>
          <w:sz w:val="32"/>
          <w:szCs w:val="32"/>
        </w:rPr>
        <w:t>Classification</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lastRenderedPageBreak/>
        <w:t xml:space="preserve">Sahni (1920) has divided the gymnosperms into two groups, viz. </w:t>
      </w:r>
    </w:p>
    <w:p w:rsidR="001646E0" w:rsidRPr="0011577F" w:rsidRDefault="001646E0" w:rsidP="001646E0">
      <w:pPr>
        <w:pStyle w:val="ListParagraph"/>
        <w:numPr>
          <w:ilvl w:val="0"/>
          <w:numId w:val="5"/>
        </w:numPr>
        <w:spacing w:before="95" w:after="0" w:line="360" w:lineRule="auto"/>
        <w:ind w:right="114"/>
        <w:jc w:val="both"/>
        <w:rPr>
          <w:rFonts w:ascii="Times New Roman" w:hAnsi="Times New Roman" w:cs="Times New Roman"/>
          <w:sz w:val="24"/>
        </w:rPr>
      </w:pPr>
      <w:r w:rsidRPr="0011577F">
        <w:rPr>
          <w:rFonts w:ascii="Times New Roman" w:hAnsi="Times New Roman" w:cs="Times New Roman"/>
          <w:sz w:val="24"/>
        </w:rPr>
        <w:t>Phyllospermae (plants with leaf-borne seeds)-It includes 3 orders e.g. pteridospermae (Cycadofilicales), Cycadal</w:t>
      </w:r>
      <w:r>
        <w:rPr>
          <w:rFonts w:ascii="Times New Roman" w:hAnsi="Times New Roman" w:cs="Times New Roman"/>
          <w:sz w:val="24"/>
        </w:rPr>
        <w:t>es and Bennettitales (Cycadeoida</w:t>
      </w:r>
      <w:r w:rsidRPr="0011577F">
        <w:rPr>
          <w:rFonts w:ascii="Times New Roman" w:hAnsi="Times New Roman" w:cs="Times New Roman"/>
          <w:sz w:val="24"/>
        </w:rPr>
        <w:t>les),</w:t>
      </w:r>
    </w:p>
    <w:p w:rsidR="001646E0" w:rsidRDefault="001646E0" w:rsidP="001646E0">
      <w:pPr>
        <w:pStyle w:val="ListParagraph"/>
        <w:numPr>
          <w:ilvl w:val="0"/>
          <w:numId w:val="5"/>
        </w:numPr>
        <w:spacing w:before="95" w:after="0" w:line="360" w:lineRule="auto"/>
        <w:ind w:right="114"/>
        <w:jc w:val="both"/>
        <w:rPr>
          <w:rFonts w:ascii="Times New Roman" w:hAnsi="Times New Roman" w:cs="Times New Roman"/>
          <w:sz w:val="24"/>
        </w:rPr>
      </w:pPr>
      <w:r>
        <w:rPr>
          <w:rFonts w:ascii="Times New Roman" w:hAnsi="Times New Roman" w:cs="Times New Roman"/>
          <w:sz w:val="24"/>
        </w:rPr>
        <w:t>Stachyospermae (plants with stem borne seeds) – it includes 4 orders e.g. Cordaitales, Ginkgoales, Coniferales and Gnetales.</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 xml:space="preserve">Pilger and Melchior in the 1954 edition of Engler’s </w:t>
      </w:r>
      <w:r w:rsidRPr="0011577F">
        <w:rPr>
          <w:rFonts w:ascii="Times New Roman" w:hAnsi="Times New Roman" w:cs="Times New Roman"/>
          <w:i/>
          <w:sz w:val="24"/>
        </w:rPr>
        <w:t>Syllabus der Pflanzen familien</w:t>
      </w:r>
      <w:r>
        <w:rPr>
          <w:rFonts w:ascii="Times New Roman" w:hAnsi="Times New Roman" w:cs="Times New Roman"/>
          <w:sz w:val="24"/>
        </w:rPr>
        <w:t xml:space="preserve"> have classified Gymnosperms as follows</w:t>
      </w:r>
    </w:p>
    <w:p w:rsidR="001646E0" w:rsidRDefault="001646E0" w:rsidP="001646E0">
      <w:pPr>
        <w:spacing w:before="95" w:after="0" w:line="360" w:lineRule="auto"/>
        <w:ind w:right="114"/>
        <w:jc w:val="both"/>
        <w:rPr>
          <w:rFonts w:ascii="Times New Roman" w:hAnsi="Times New Roman" w:cs="Times New Roman"/>
          <w:sz w:val="24"/>
        </w:rPr>
      </w:pPr>
      <w:r w:rsidRPr="00FD60C3">
        <w:rPr>
          <w:noProof/>
        </w:rPr>
        <w:drawing>
          <wp:inline distT="0" distB="0" distL="0" distR="0">
            <wp:extent cx="5731510" cy="352675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731510" cy="3526750"/>
                    </a:xfrm>
                    <a:prstGeom prst="rect">
                      <a:avLst/>
                    </a:prstGeom>
                    <a:noFill/>
                    <a:ln w="9525">
                      <a:noFill/>
                      <a:miter lim="800000"/>
                      <a:headEnd/>
                      <a:tailEnd/>
                    </a:ln>
                  </pic:spPr>
                </pic:pic>
              </a:graphicData>
            </a:graphic>
          </wp:inline>
        </w:drawing>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K. R. Sporne (1965) has also followed the classification of Pilger and Melchior</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 xml:space="preserve">Cronquist, Takhtajan and Zimmermann (1966) have proposed a classification system in this system the subkingdom Embryophyta (embryo bearing plant) has been divided into eight divisions. All gymnospermous plants are grouped in the division </w:t>
      </w:r>
      <w:r w:rsidRPr="00B307AC">
        <w:rPr>
          <w:rFonts w:ascii="Times New Roman" w:hAnsi="Times New Roman" w:cs="Times New Roman"/>
          <w:i/>
          <w:sz w:val="24"/>
        </w:rPr>
        <w:t>Pinophyta</w:t>
      </w:r>
      <w:r>
        <w:rPr>
          <w:rFonts w:ascii="Times New Roman" w:hAnsi="Times New Roman" w:cs="Times New Roman"/>
          <w:sz w:val="24"/>
        </w:rPr>
        <w:t xml:space="preserve">. </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Sub-kingdom Embryophyta</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Division- Pinophyta (=Gymnospermae)</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Subdivision A. Cycadicae (=Cycadophyta)</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ab/>
        <w:t>Class1. Lyginopteridatae (=Cycadofilicales)</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ab/>
        <w:t xml:space="preserve">   ,,     2. Cycadatae (=Cycadales)</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ab/>
        <w:t xml:space="preserve">   ,,     2. Bennettittae (=Bennittitales)</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lastRenderedPageBreak/>
        <w:t>Subdivision B. Pinicae (=Coniferophyta)</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ab/>
        <w:t>Class1. Ginkgoatae (=Ginkgoales)</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ab/>
        <w:t xml:space="preserve">   ,,     2. Pinatae</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Sub</w:t>
      </w:r>
      <w:r>
        <w:rPr>
          <w:rFonts w:ascii="Times New Roman" w:hAnsi="Times New Roman" w:cs="Times New Roman"/>
          <w:sz w:val="24"/>
        </w:rPr>
        <w:tab/>
        <w:t xml:space="preserve">   ,,     i) Cordaitidae</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Sub</w:t>
      </w:r>
      <w:r>
        <w:rPr>
          <w:rFonts w:ascii="Times New Roman" w:hAnsi="Times New Roman" w:cs="Times New Roman"/>
          <w:sz w:val="24"/>
        </w:rPr>
        <w:tab/>
        <w:t xml:space="preserve">   ,,     ii) Pinidae (Coniferales)</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Subdivision C. Gneticae (=Gnetales)</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ab/>
        <w:t>Sub Class1. Ephedridae</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ab/>
        <w:t xml:space="preserve">   ,,     </w:t>
      </w:r>
      <w:r>
        <w:rPr>
          <w:rFonts w:ascii="Times New Roman" w:hAnsi="Times New Roman" w:cs="Times New Roman"/>
          <w:sz w:val="24"/>
        </w:rPr>
        <w:tab/>
        <w:t xml:space="preserve">     2. Welwitsciidae</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ab/>
        <w:t xml:space="preserve">   ,,     </w:t>
      </w:r>
      <w:r>
        <w:rPr>
          <w:rFonts w:ascii="Times New Roman" w:hAnsi="Times New Roman" w:cs="Times New Roman"/>
          <w:sz w:val="24"/>
        </w:rPr>
        <w:tab/>
        <w:t xml:space="preserve">     2. Gnetidae</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C.J. chamberlain (1935), based on morphological and anatomical characters, classified gymnosperms into two main groups, such as-</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I. Cycadophyta, II.  Coniferophyta</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I. Cycadophyta- Plants are comparatively smaller in size. Stem is unbranched , leaves are large and pinnate compound . stem in transverse section shows i) a large pith, ii) scanty and soft wood and iii) a thick cortex. Sporophylls are in simple cones.</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Cycadophyta are again divided into three orders, viz.-</w:t>
      </w:r>
    </w:p>
    <w:p w:rsidR="001646E0" w:rsidRDefault="001646E0" w:rsidP="001646E0">
      <w:pPr>
        <w:pStyle w:val="ListParagraph"/>
        <w:numPr>
          <w:ilvl w:val="0"/>
          <w:numId w:val="3"/>
        </w:numPr>
        <w:spacing w:before="95" w:after="0" w:line="360" w:lineRule="auto"/>
        <w:ind w:right="114"/>
        <w:jc w:val="both"/>
        <w:rPr>
          <w:rFonts w:ascii="Times New Roman" w:hAnsi="Times New Roman" w:cs="Times New Roman"/>
          <w:sz w:val="24"/>
        </w:rPr>
      </w:pPr>
      <w:r>
        <w:rPr>
          <w:rFonts w:ascii="Times New Roman" w:hAnsi="Times New Roman" w:cs="Times New Roman"/>
          <w:sz w:val="24"/>
        </w:rPr>
        <w:t>Cycadofilicales- All are extinct</w:t>
      </w:r>
    </w:p>
    <w:p w:rsidR="001646E0" w:rsidRDefault="001646E0" w:rsidP="001646E0">
      <w:pPr>
        <w:pStyle w:val="ListParagraph"/>
        <w:numPr>
          <w:ilvl w:val="0"/>
          <w:numId w:val="3"/>
        </w:numPr>
        <w:spacing w:before="95" w:after="0" w:line="360" w:lineRule="auto"/>
        <w:ind w:right="114"/>
        <w:jc w:val="both"/>
        <w:rPr>
          <w:rFonts w:ascii="Times New Roman" w:hAnsi="Times New Roman" w:cs="Times New Roman"/>
          <w:sz w:val="24"/>
        </w:rPr>
      </w:pPr>
      <w:r>
        <w:rPr>
          <w:rFonts w:ascii="Times New Roman" w:hAnsi="Times New Roman" w:cs="Times New Roman"/>
          <w:sz w:val="24"/>
        </w:rPr>
        <w:t>Bennettitales- includes extinct members</w:t>
      </w:r>
    </w:p>
    <w:p w:rsidR="001646E0" w:rsidRPr="00097F98" w:rsidRDefault="001646E0" w:rsidP="001646E0">
      <w:pPr>
        <w:pStyle w:val="ListParagraph"/>
        <w:numPr>
          <w:ilvl w:val="0"/>
          <w:numId w:val="3"/>
        </w:numPr>
        <w:spacing w:before="95" w:after="0" w:line="360" w:lineRule="auto"/>
        <w:ind w:right="114"/>
        <w:jc w:val="both"/>
        <w:rPr>
          <w:rFonts w:ascii="Times New Roman" w:hAnsi="Times New Roman" w:cs="Times New Roman"/>
          <w:sz w:val="24"/>
        </w:rPr>
      </w:pPr>
      <w:r>
        <w:rPr>
          <w:rFonts w:ascii="Times New Roman" w:hAnsi="Times New Roman" w:cs="Times New Roman"/>
          <w:sz w:val="24"/>
        </w:rPr>
        <w:t xml:space="preserve">Cycadales- Includes both extinct and living members, e.g. </w:t>
      </w:r>
      <w:r w:rsidRPr="007C28FA">
        <w:rPr>
          <w:rFonts w:ascii="Times New Roman" w:hAnsi="Times New Roman" w:cs="Times New Roman"/>
          <w:i/>
          <w:sz w:val="24"/>
        </w:rPr>
        <w:t>Cycas</w:t>
      </w:r>
      <w:r>
        <w:rPr>
          <w:rFonts w:ascii="Times New Roman" w:hAnsi="Times New Roman" w:cs="Times New Roman"/>
          <w:sz w:val="24"/>
        </w:rPr>
        <w:t xml:space="preserve">, </w:t>
      </w:r>
      <w:r w:rsidRPr="007C28FA">
        <w:rPr>
          <w:rFonts w:ascii="Times New Roman" w:hAnsi="Times New Roman" w:cs="Times New Roman"/>
          <w:i/>
          <w:sz w:val="24"/>
        </w:rPr>
        <w:t>Zamia</w:t>
      </w:r>
      <w:r>
        <w:rPr>
          <w:rFonts w:ascii="Times New Roman" w:hAnsi="Times New Roman" w:cs="Times New Roman"/>
          <w:sz w:val="24"/>
        </w:rPr>
        <w:t xml:space="preserve"> etc.</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II  Coniferophyta- Plants are comparatively larger in size, stem is branched, leaves are simple. Stem in transverse section shows i) a small pith, ii) dense and massive wood and iii) a thin cortex. Microsporophylls are in simple cones while megasporophylls are in compound cones.</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Coniferophyta includes 4 orders-</w:t>
      </w:r>
    </w:p>
    <w:p w:rsidR="001646E0" w:rsidRDefault="001646E0" w:rsidP="001646E0">
      <w:pPr>
        <w:pStyle w:val="ListParagraph"/>
        <w:numPr>
          <w:ilvl w:val="0"/>
          <w:numId w:val="4"/>
        </w:numPr>
        <w:spacing w:before="95" w:after="0" w:line="360" w:lineRule="auto"/>
        <w:ind w:right="114"/>
        <w:jc w:val="both"/>
        <w:rPr>
          <w:rFonts w:ascii="Times New Roman" w:hAnsi="Times New Roman" w:cs="Times New Roman"/>
          <w:sz w:val="24"/>
        </w:rPr>
      </w:pPr>
      <w:r>
        <w:rPr>
          <w:rFonts w:ascii="Times New Roman" w:hAnsi="Times New Roman" w:cs="Times New Roman"/>
          <w:sz w:val="24"/>
        </w:rPr>
        <w:t xml:space="preserve">Cordaitales- All are extinct </w:t>
      </w:r>
    </w:p>
    <w:p w:rsidR="001646E0" w:rsidRDefault="001646E0" w:rsidP="001646E0">
      <w:pPr>
        <w:pStyle w:val="ListParagraph"/>
        <w:numPr>
          <w:ilvl w:val="0"/>
          <w:numId w:val="4"/>
        </w:numPr>
        <w:spacing w:before="95" w:after="0" w:line="360" w:lineRule="auto"/>
        <w:ind w:right="114"/>
        <w:jc w:val="both"/>
        <w:rPr>
          <w:rFonts w:ascii="Times New Roman" w:hAnsi="Times New Roman" w:cs="Times New Roman"/>
          <w:sz w:val="24"/>
        </w:rPr>
      </w:pPr>
      <w:r>
        <w:rPr>
          <w:rFonts w:ascii="Times New Roman" w:hAnsi="Times New Roman" w:cs="Times New Roman"/>
          <w:sz w:val="24"/>
        </w:rPr>
        <w:t xml:space="preserve">Ginkgoales-  Except one species all are extinct, the living one is </w:t>
      </w:r>
      <w:r w:rsidRPr="007C28FA">
        <w:rPr>
          <w:rFonts w:ascii="Times New Roman" w:hAnsi="Times New Roman" w:cs="Times New Roman"/>
          <w:i/>
          <w:sz w:val="24"/>
        </w:rPr>
        <w:t>Ginkgo biloba</w:t>
      </w:r>
    </w:p>
    <w:p w:rsidR="001646E0" w:rsidRDefault="001646E0" w:rsidP="001646E0">
      <w:pPr>
        <w:pStyle w:val="ListParagraph"/>
        <w:numPr>
          <w:ilvl w:val="0"/>
          <w:numId w:val="4"/>
        </w:numPr>
        <w:spacing w:before="95" w:after="0" w:line="360" w:lineRule="auto"/>
        <w:ind w:right="114"/>
        <w:jc w:val="both"/>
        <w:rPr>
          <w:rFonts w:ascii="Times New Roman" w:hAnsi="Times New Roman" w:cs="Times New Roman"/>
          <w:sz w:val="24"/>
        </w:rPr>
      </w:pPr>
      <w:r>
        <w:rPr>
          <w:rFonts w:ascii="Times New Roman" w:hAnsi="Times New Roman" w:cs="Times New Roman"/>
          <w:sz w:val="24"/>
        </w:rPr>
        <w:t xml:space="preserve">Coniferales- This great order contains many extinct and living members e.g. </w:t>
      </w:r>
      <w:r w:rsidRPr="003721F7">
        <w:rPr>
          <w:rFonts w:ascii="Times New Roman" w:hAnsi="Times New Roman" w:cs="Times New Roman"/>
          <w:i/>
          <w:sz w:val="24"/>
        </w:rPr>
        <w:t>pinus, Thuja, Taxus</w:t>
      </w:r>
      <w:r>
        <w:rPr>
          <w:rFonts w:ascii="Times New Roman" w:hAnsi="Times New Roman" w:cs="Times New Roman"/>
          <w:sz w:val="24"/>
        </w:rPr>
        <w:t xml:space="preserve"> etc.</w:t>
      </w:r>
    </w:p>
    <w:p w:rsidR="001646E0" w:rsidRPr="007C28FA" w:rsidRDefault="001646E0" w:rsidP="001646E0">
      <w:pPr>
        <w:pStyle w:val="ListParagraph"/>
        <w:numPr>
          <w:ilvl w:val="0"/>
          <w:numId w:val="4"/>
        </w:numPr>
        <w:spacing w:before="95" w:after="0" w:line="360" w:lineRule="auto"/>
        <w:ind w:right="114"/>
        <w:jc w:val="both"/>
        <w:rPr>
          <w:rFonts w:ascii="Times New Roman" w:hAnsi="Times New Roman" w:cs="Times New Roman"/>
          <w:sz w:val="24"/>
        </w:rPr>
      </w:pPr>
      <w:r>
        <w:rPr>
          <w:rFonts w:ascii="Times New Roman" w:hAnsi="Times New Roman" w:cs="Times New Roman"/>
          <w:sz w:val="24"/>
        </w:rPr>
        <w:t xml:space="preserve">Gnetales- It includes mainly living genera such as </w:t>
      </w:r>
      <w:r w:rsidRPr="003721F7">
        <w:rPr>
          <w:rFonts w:ascii="Times New Roman" w:hAnsi="Times New Roman" w:cs="Times New Roman"/>
          <w:i/>
          <w:sz w:val="24"/>
        </w:rPr>
        <w:t>Gnetum</w:t>
      </w:r>
      <w:r>
        <w:rPr>
          <w:rFonts w:ascii="Times New Roman" w:hAnsi="Times New Roman" w:cs="Times New Roman"/>
          <w:sz w:val="24"/>
        </w:rPr>
        <w:t xml:space="preserve"> etc.</w:t>
      </w:r>
    </w:p>
    <w:p w:rsidR="001646E0" w:rsidRDefault="001646E0" w:rsidP="001646E0">
      <w:pPr>
        <w:spacing w:before="95" w:after="0" w:line="360" w:lineRule="auto"/>
        <w:ind w:right="114"/>
        <w:jc w:val="both"/>
        <w:rPr>
          <w:rFonts w:ascii="Times New Roman" w:hAnsi="Times New Roman" w:cs="Times New Roman"/>
          <w:b/>
          <w:sz w:val="24"/>
        </w:rPr>
      </w:pPr>
    </w:p>
    <w:p w:rsidR="001646E0" w:rsidRPr="00596566" w:rsidRDefault="001646E0" w:rsidP="001646E0">
      <w:pPr>
        <w:spacing w:before="95" w:after="0" w:line="360" w:lineRule="auto"/>
        <w:ind w:right="114"/>
        <w:jc w:val="both"/>
        <w:rPr>
          <w:rFonts w:ascii="Times New Roman" w:hAnsi="Times New Roman" w:cs="Times New Roman"/>
          <w:b/>
          <w:sz w:val="32"/>
        </w:rPr>
      </w:pPr>
      <w:r w:rsidRPr="00596566">
        <w:rPr>
          <w:rFonts w:ascii="Times New Roman" w:hAnsi="Times New Roman" w:cs="Times New Roman"/>
          <w:b/>
          <w:sz w:val="32"/>
        </w:rPr>
        <w:lastRenderedPageBreak/>
        <w:t>Economical</w:t>
      </w:r>
      <w:r w:rsidRPr="00596566">
        <w:rPr>
          <w:rFonts w:ascii="Times New Roman" w:hAnsi="Times New Roman" w:cs="Times New Roman"/>
          <w:b/>
          <w:spacing w:val="-1"/>
          <w:sz w:val="32"/>
        </w:rPr>
        <w:t xml:space="preserve"> </w:t>
      </w:r>
      <w:r w:rsidRPr="00596566">
        <w:rPr>
          <w:rFonts w:ascii="Times New Roman" w:hAnsi="Times New Roman" w:cs="Times New Roman"/>
          <w:b/>
          <w:sz w:val="32"/>
        </w:rPr>
        <w:t>importance of gymnosperm</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 xml:space="preserve">The tuber and seeds of </w:t>
      </w:r>
      <w:r w:rsidRPr="00573F97">
        <w:rPr>
          <w:rFonts w:ascii="Times New Roman" w:hAnsi="Times New Roman" w:cs="Times New Roman"/>
          <w:i/>
          <w:sz w:val="24"/>
        </w:rPr>
        <w:t>Cycas circinalis</w:t>
      </w:r>
      <w:r>
        <w:rPr>
          <w:rFonts w:ascii="Times New Roman" w:hAnsi="Times New Roman" w:cs="Times New Roman"/>
          <w:sz w:val="24"/>
        </w:rPr>
        <w:t xml:space="preserve"> produced arrowroot </w:t>
      </w:r>
      <w:r w:rsidRPr="00D555B5">
        <w:rPr>
          <w:rFonts w:ascii="Times New Roman" w:hAnsi="Times New Roman" w:cs="Times New Roman"/>
          <w:sz w:val="24"/>
          <w:szCs w:val="24"/>
        </w:rPr>
        <w:t>(</w:t>
      </w:r>
      <w:r w:rsidRPr="00D555B5">
        <w:rPr>
          <w:rFonts w:ascii="Times New Roman" w:hAnsi="Times New Roman" w:cs="Times New Roman"/>
          <w:color w:val="202124"/>
          <w:sz w:val="24"/>
          <w:szCs w:val="24"/>
          <w:shd w:val="clear" w:color="auto" w:fill="FFFFFF"/>
        </w:rPr>
        <w:t>a starch obtained from the rhizomes)</w:t>
      </w:r>
      <w:r w:rsidRPr="00D555B5">
        <w:rPr>
          <w:rFonts w:ascii="Times New Roman" w:hAnsi="Times New Roman" w:cs="Times New Roman"/>
          <w:sz w:val="24"/>
          <w:szCs w:val="24"/>
        </w:rPr>
        <w:t>,</w:t>
      </w:r>
      <w:r>
        <w:rPr>
          <w:rFonts w:ascii="Times New Roman" w:hAnsi="Times New Roman" w:cs="Times New Roman"/>
          <w:sz w:val="24"/>
        </w:rPr>
        <w:t xml:space="preserve"> a type of sago. Sometimes the seeds and young shoots are also taken as food. The stem produces gum. The juice of the tender leaves is supposed to be helpful for reducing vomiting. </w:t>
      </w:r>
      <w:r w:rsidRPr="00193A8C">
        <w:rPr>
          <w:rFonts w:ascii="Times New Roman" w:hAnsi="Times New Roman" w:cs="Times New Roman"/>
          <w:i/>
          <w:sz w:val="24"/>
        </w:rPr>
        <w:t>Cycas revolute</w:t>
      </w:r>
      <w:r>
        <w:rPr>
          <w:rFonts w:ascii="Times New Roman" w:hAnsi="Times New Roman" w:cs="Times New Roman"/>
          <w:sz w:val="24"/>
        </w:rPr>
        <w:t xml:space="preserve"> also recognised as an important plant in the decoration of the garden. It is also said to be a tonic, helps expectoration. The resin of </w:t>
      </w:r>
      <w:r w:rsidRPr="00193A8C">
        <w:rPr>
          <w:rFonts w:ascii="Times New Roman" w:hAnsi="Times New Roman" w:cs="Times New Roman"/>
          <w:i/>
          <w:sz w:val="24"/>
        </w:rPr>
        <w:t>Cycas ramphii</w:t>
      </w:r>
      <w:r>
        <w:rPr>
          <w:rFonts w:ascii="Times New Roman" w:hAnsi="Times New Roman" w:cs="Times New Roman"/>
          <w:sz w:val="24"/>
        </w:rPr>
        <w:t xml:space="preserve"> is used for the treatment of ulcers.</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 xml:space="preserve">The woods of Pinaceae are of great commercial importance. </w:t>
      </w:r>
      <w:r w:rsidRPr="00D555B5">
        <w:rPr>
          <w:rFonts w:ascii="Times New Roman" w:hAnsi="Times New Roman" w:cs="Times New Roman"/>
          <w:i/>
          <w:sz w:val="24"/>
        </w:rPr>
        <w:t>Pinus</w:t>
      </w:r>
      <w:r>
        <w:rPr>
          <w:rFonts w:ascii="Times New Roman" w:hAnsi="Times New Roman" w:cs="Times New Roman"/>
          <w:sz w:val="24"/>
        </w:rPr>
        <w:t xml:space="preserve"> produces a good quality of timber, which is used as building material, fuel, in making furniture, poles, shingles, packing cases, match boxes, pencils etc. Several species of </w:t>
      </w:r>
      <w:r w:rsidRPr="00D555B5">
        <w:rPr>
          <w:rFonts w:ascii="Times New Roman" w:hAnsi="Times New Roman" w:cs="Times New Roman"/>
          <w:i/>
          <w:sz w:val="24"/>
        </w:rPr>
        <w:t>Pinus</w:t>
      </w:r>
      <w:r>
        <w:rPr>
          <w:rFonts w:ascii="Times New Roman" w:hAnsi="Times New Roman" w:cs="Times New Roman"/>
          <w:sz w:val="24"/>
        </w:rPr>
        <w:t xml:space="preserve">, of which, </w:t>
      </w:r>
      <w:r w:rsidRPr="00AB5CBB">
        <w:rPr>
          <w:rFonts w:ascii="Times New Roman" w:hAnsi="Times New Roman" w:cs="Times New Roman"/>
          <w:i/>
          <w:sz w:val="24"/>
        </w:rPr>
        <w:t>Pinus roxburghii</w:t>
      </w:r>
      <w:r>
        <w:rPr>
          <w:rFonts w:ascii="Times New Roman" w:hAnsi="Times New Roman" w:cs="Times New Roman"/>
          <w:sz w:val="24"/>
        </w:rPr>
        <w:t xml:space="preserve">, commonly called ‘chir’, is the principal source of methyl alcohol, turpentine and resin. The resin is also internally used in connection with stomach troubles and as a remedy for gonorrhoea. It is extremely applied as aplaster to inflamed swelling of the glands and for the collection of pus in the cavity. It is also used as timber. The seeds of </w:t>
      </w:r>
      <w:r w:rsidRPr="00AB5CBB">
        <w:rPr>
          <w:rFonts w:ascii="Times New Roman" w:hAnsi="Times New Roman" w:cs="Times New Roman"/>
          <w:i/>
          <w:sz w:val="24"/>
        </w:rPr>
        <w:t>Pinus gerardiana</w:t>
      </w:r>
      <w:r>
        <w:rPr>
          <w:rFonts w:ascii="Times New Roman" w:hAnsi="Times New Roman" w:cs="Times New Roman"/>
          <w:sz w:val="24"/>
        </w:rPr>
        <w:t xml:space="preserve">, commonly called chilgoza, are eaten after roasting. It is very nourishing. Oil is also obtained from the seeds, which is applied for dressing wounds and ulcers. Some </w:t>
      </w:r>
      <w:r>
        <w:rPr>
          <w:rFonts w:ascii="Times New Roman" w:hAnsi="Times New Roman" w:cs="Times New Roman"/>
          <w:i/>
          <w:sz w:val="24"/>
        </w:rPr>
        <w:t>P</w:t>
      </w:r>
      <w:r w:rsidRPr="00596566">
        <w:rPr>
          <w:rFonts w:ascii="Times New Roman" w:hAnsi="Times New Roman" w:cs="Times New Roman"/>
          <w:i/>
          <w:sz w:val="24"/>
        </w:rPr>
        <w:t>inus</w:t>
      </w:r>
      <w:r>
        <w:rPr>
          <w:rFonts w:ascii="Times New Roman" w:hAnsi="Times New Roman" w:cs="Times New Roman"/>
          <w:sz w:val="24"/>
        </w:rPr>
        <w:t xml:space="preserve"> species produces pulp for the paper industry. The woods of </w:t>
      </w:r>
      <w:r w:rsidRPr="00596566">
        <w:rPr>
          <w:rFonts w:ascii="Times New Roman" w:hAnsi="Times New Roman" w:cs="Times New Roman"/>
          <w:i/>
          <w:sz w:val="24"/>
        </w:rPr>
        <w:t>Pinus wallichiana</w:t>
      </w:r>
      <w:r>
        <w:rPr>
          <w:rFonts w:ascii="Times New Roman" w:hAnsi="Times New Roman" w:cs="Times New Roman"/>
          <w:sz w:val="24"/>
        </w:rPr>
        <w:t xml:space="preserve"> is superior in quality to that of </w:t>
      </w:r>
      <w:r w:rsidRPr="00A62282">
        <w:rPr>
          <w:rFonts w:ascii="Times New Roman" w:hAnsi="Times New Roman" w:cs="Times New Roman"/>
          <w:i/>
          <w:sz w:val="24"/>
        </w:rPr>
        <w:t>Pinus roxburghii</w:t>
      </w:r>
      <w:r>
        <w:rPr>
          <w:rFonts w:ascii="Times New Roman" w:hAnsi="Times New Roman" w:cs="Times New Roman"/>
          <w:sz w:val="24"/>
        </w:rPr>
        <w:t xml:space="preserve"> and yields resin. An essential oil produced by the leaves and wood of </w:t>
      </w:r>
      <w:r w:rsidRPr="00596566">
        <w:rPr>
          <w:rFonts w:ascii="Times New Roman" w:hAnsi="Times New Roman" w:cs="Times New Roman"/>
          <w:i/>
          <w:sz w:val="24"/>
        </w:rPr>
        <w:t>Pinus insularis</w:t>
      </w:r>
      <w:r>
        <w:rPr>
          <w:rFonts w:ascii="Times New Roman" w:hAnsi="Times New Roman" w:cs="Times New Roman"/>
          <w:sz w:val="24"/>
        </w:rPr>
        <w:t xml:space="preserve"> is used as fuel. The seeds of </w:t>
      </w:r>
      <w:r w:rsidRPr="00596566">
        <w:rPr>
          <w:rFonts w:ascii="Times New Roman" w:hAnsi="Times New Roman" w:cs="Times New Roman"/>
          <w:i/>
          <w:sz w:val="24"/>
        </w:rPr>
        <w:t>Pinus edulis</w:t>
      </w:r>
      <w:r>
        <w:rPr>
          <w:rFonts w:ascii="Times New Roman" w:hAnsi="Times New Roman" w:cs="Times New Roman"/>
          <w:sz w:val="24"/>
        </w:rPr>
        <w:t xml:space="preserve"> are consumed by human beings. The fossilised resin of </w:t>
      </w:r>
      <w:r w:rsidRPr="00596566">
        <w:rPr>
          <w:rFonts w:ascii="Times New Roman" w:hAnsi="Times New Roman" w:cs="Times New Roman"/>
          <w:i/>
          <w:sz w:val="24"/>
        </w:rPr>
        <w:t>Pinus succinifera</w:t>
      </w:r>
      <w:r>
        <w:rPr>
          <w:rFonts w:ascii="Times New Roman" w:hAnsi="Times New Roman" w:cs="Times New Roman"/>
          <w:sz w:val="24"/>
        </w:rPr>
        <w:t xml:space="preserve"> (now extinct) is known as amber </w:t>
      </w:r>
      <w:r w:rsidRPr="00A62282">
        <w:rPr>
          <w:rFonts w:ascii="Times New Roman" w:hAnsi="Times New Roman" w:cs="Times New Roman"/>
          <w:sz w:val="24"/>
          <w:szCs w:val="24"/>
        </w:rPr>
        <w:t>(</w:t>
      </w:r>
      <w:r w:rsidRPr="00A62282">
        <w:rPr>
          <w:rFonts w:ascii="Times New Roman" w:hAnsi="Times New Roman" w:cs="Times New Roman"/>
          <w:sz w:val="24"/>
          <w:szCs w:val="24"/>
          <w:shd w:val="clear" w:color="auto" w:fill="FFFFFF"/>
        </w:rPr>
        <w:t>hard translucent fossilized resin)</w:t>
      </w:r>
      <w:r w:rsidRPr="00A62282">
        <w:rPr>
          <w:rFonts w:ascii="Times New Roman" w:hAnsi="Times New Roman" w:cs="Times New Roman"/>
          <w:sz w:val="24"/>
          <w:szCs w:val="24"/>
        </w:rPr>
        <w:t>,</w:t>
      </w:r>
      <w:r>
        <w:rPr>
          <w:rFonts w:ascii="Times New Roman" w:hAnsi="Times New Roman" w:cs="Times New Roman"/>
          <w:sz w:val="24"/>
        </w:rPr>
        <w:t xml:space="preserve"> which is of great commercial value and even used in jewellery.</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Ephedra produces a medicine called ephedrine, which is used against asthma and bronchial trobles.</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 xml:space="preserve">The seeds of </w:t>
      </w:r>
      <w:r w:rsidRPr="006B3846">
        <w:rPr>
          <w:rFonts w:ascii="Times New Roman" w:hAnsi="Times New Roman" w:cs="Times New Roman"/>
          <w:i/>
          <w:sz w:val="24"/>
        </w:rPr>
        <w:t>Gnetum gnem</w:t>
      </w:r>
      <w:r>
        <w:rPr>
          <w:rFonts w:ascii="Times New Roman" w:hAnsi="Times New Roman" w:cs="Times New Roman"/>
          <w:sz w:val="24"/>
        </w:rPr>
        <w:t xml:space="preserve">on and </w:t>
      </w:r>
      <w:r w:rsidRPr="006B3846">
        <w:rPr>
          <w:rFonts w:ascii="Times New Roman" w:hAnsi="Times New Roman" w:cs="Times New Roman"/>
          <w:i/>
          <w:sz w:val="24"/>
        </w:rPr>
        <w:t>G latifolia</w:t>
      </w:r>
      <w:r>
        <w:rPr>
          <w:rFonts w:ascii="Times New Roman" w:hAnsi="Times New Roman" w:cs="Times New Roman"/>
          <w:sz w:val="24"/>
        </w:rPr>
        <w:t xml:space="preserve"> are edible. The seeds are taken as food after roasting or boiling and rejecting the yellowish red outer coat of fruit. The seed-kernel is crushed, moulded to form cakes or biscuits. After drying in the sun it is fried in the boiling oil. The young leaves and inflorescences are eaten as vegetable. The bark of the plant produces a fibre, which is strong, durable in sea water and has a good tensile strength both in dry and wet condition. It is used for fishing nets and lines. Ropes prepared from it are strong, flexible and light. The wood is used for anchoring posts for rafts and junks (a Chinese vessel). Split branches can be used for basket. The seeds of </w:t>
      </w:r>
      <w:r w:rsidRPr="00DE11A4">
        <w:rPr>
          <w:rFonts w:ascii="Times New Roman" w:hAnsi="Times New Roman" w:cs="Times New Roman"/>
          <w:i/>
          <w:sz w:val="24"/>
        </w:rPr>
        <w:t>Gnetum ula</w:t>
      </w:r>
      <w:r>
        <w:rPr>
          <w:rFonts w:ascii="Times New Roman" w:hAnsi="Times New Roman" w:cs="Times New Roman"/>
          <w:sz w:val="24"/>
        </w:rPr>
        <w:t xml:space="preserve"> are also </w:t>
      </w:r>
      <w:r>
        <w:rPr>
          <w:rFonts w:ascii="Times New Roman" w:hAnsi="Times New Roman" w:cs="Times New Roman"/>
          <w:sz w:val="24"/>
        </w:rPr>
        <w:lastRenderedPageBreak/>
        <w:t xml:space="preserve">edible and produce a cooking oil, used for edible purposes. </w:t>
      </w:r>
      <w:r w:rsidRPr="00DE11A4">
        <w:rPr>
          <w:rFonts w:ascii="Times New Roman" w:hAnsi="Times New Roman" w:cs="Times New Roman"/>
          <w:i/>
          <w:sz w:val="24"/>
        </w:rPr>
        <w:t>Gnetum montanum</w:t>
      </w:r>
      <w:r>
        <w:rPr>
          <w:rFonts w:ascii="Times New Roman" w:hAnsi="Times New Roman" w:cs="Times New Roman"/>
          <w:sz w:val="24"/>
        </w:rPr>
        <w:t xml:space="preserve"> is able to kill fish i.e they poses pesticidal properties.</w:t>
      </w:r>
    </w:p>
    <w:p w:rsidR="001646E0" w:rsidRDefault="001646E0" w:rsidP="001646E0">
      <w:pPr>
        <w:spacing w:before="95" w:after="0" w:line="360" w:lineRule="auto"/>
        <w:ind w:right="114"/>
        <w:jc w:val="both"/>
        <w:rPr>
          <w:rFonts w:ascii="Times New Roman" w:hAnsi="Times New Roman" w:cs="Times New Roman"/>
          <w:b/>
          <w:sz w:val="24"/>
        </w:rPr>
      </w:pPr>
    </w:p>
    <w:p w:rsidR="001646E0" w:rsidRPr="00704446" w:rsidRDefault="001646E0" w:rsidP="001646E0">
      <w:pPr>
        <w:spacing w:before="95" w:after="0" w:line="360" w:lineRule="auto"/>
        <w:ind w:right="114"/>
        <w:jc w:val="both"/>
        <w:rPr>
          <w:rFonts w:ascii="Times New Roman" w:hAnsi="Times New Roman" w:cs="Times New Roman"/>
          <w:b/>
          <w:sz w:val="24"/>
        </w:rPr>
      </w:pPr>
      <w:r w:rsidRPr="00704446">
        <w:rPr>
          <w:rFonts w:ascii="Times New Roman" w:hAnsi="Times New Roman" w:cs="Times New Roman"/>
          <w:b/>
          <w:sz w:val="24"/>
        </w:rPr>
        <w:t>Ecological importance of gymnosperm</w:t>
      </w:r>
    </w:p>
    <w:p w:rsidR="001646E0" w:rsidRPr="00704446" w:rsidRDefault="001646E0" w:rsidP="001646E0">
      <w:pPr>
        <w:spacing w:before="95" w:after="0" w:line="360" w:lineRule="auto"/>
        <w:ind w:right="114"/>
        <w:jc w:val="both"/>
        <w:rPr>
          <w:rFonts w:ascii="Times New Roman" w:hAnsi="Times New Roman" w:cs="Times New Roman"/>
          <w:sz w:val="24"/>
          <w:szCs w:val="24"/>
          <w:shd w:val="clear" w:color="auto" w:fill="FFFFFF"/>
        </w:rPr>
      </w:pPr>
      <w:r w:rsidRPr="00704446">
        <w:rPr>
          <w:rFonts w:ascii="Times New Roman" w:hAnsi="Times New Roman" w:cs="Times New Roman"/>
          <w:sz w:val="24"/>
          <w:szCs w:val="24"/>
          <w:shd w:val="clear" w:color="auto" w:fill="FFFFFF"/>
        </w:rPr>
        <w:t>The gymnosperms are a group of plants that includes the conifers, cycads, gnetophytes, and ginkgo. Each one of them contributed to the economical and ecological values.</w:t>
      </w:r>
      <w:r>
        <w:rPr>
          <w:rFonts w:ascii="Times New Roman" w:hAnsi="Times New Roman" w:cs="Times New Roman"/>
          <w:sz w:val="24"/>
          <w:szCs w:val="24"/>
          <w:shd w:val="clear" w:color="auto" w:fill="FFFFFF"/>
        </w:rPr>
        <w:t xml:space="preserve"> </w:t>
      </w:r>
      <w:r w:rsidRPr="00704446">
        <w:rPr>
          <w:rFonts w:ascii="Times New Roman" w:hAnsi="Times New Roman" w:cs="Times New Roman"/>
          <w:sz w:val="24"/>
          <w:szCs w:val="24"/>
          <w:shd w:val="clear" w:color="auto" w:fill="FFFFFF"/>
        </w:rPr>
        <w:t>Of the four gymnosperm groups, the conifers are by far the predominant group, dominating forest ecosystems over most of the temperate and boreal zones of the Earth as well as widespread within tropical mountains</w:t>
      </w:r>
      <w:r>
        <w:rPr>
          <w:rFonts w:ascii="Times New Roman" w:hAnsi="Times New Roman" w:cs="Times New Roman"/>
          <w:sz w:val="24"/>
          <w:szCs w:val="24"/>
          <w:shd w:val="clear" w:color="auto" w:fill="FFFFFF"/>
        </w:rPr>
        <w:t>.</w:t>
      </w:r>
      <w:r w:rsidRPr="00704446">
        <w:rPr>
          <w:rFonts w:ascii="Times New Roman" w:hAnsi="Times New Roman" w:cs="Times New Roman"/>
          <w:sz w:val="24"/>
          <w:szCs w:val="24"/>
          <w:shd w:val="clear" w:color="auto" w:fill="FFFFFF"/>
        </w:rPr>
        <w:t xml:space="preserve"> Conifers differ from angiosperms in a variety of ways that have implications for their ecological roles; for instance, conifers rely on aromatic hydrocarbons to deter herbivory and disease, are wind pollinated, grow relatively slowly, and live to relatively great ages. Conifer wood is light and easily worked, so humans have exploited the group from the earliest times, and it remains economically important across a spectrum of economic systems and cultures; thus applied conifer ecology is broad field of study. Nonetheless, the conifers are also an emotionally significant group of plants, and people of many cultures seek to protect and restore these plants and their habitats.</w:t>
      </w:r>
    </w:p>
    <w:p w:rsidR="001646E0" w:rsidRPr="00704446" w:rsidRDefault="001646E0" w:rsidP="001646E0">
      <w:pPr>
        <w:spacing w:before="95" w:after="0" w:line="360" w:lineRule="auto"/>
        <w:ind w:right="114"/>
        <w:jc w:val="both"/>
        <w:rPr>
          <w:rFonts w:ascii="Times New Roman" w:hAnsi="Times New Roman" w:cs="Times New Roman"/>
          <w:sz w:val="24"/>
          <w:szCs w:val="24"/>
          <w:shd w:val="clear" w:color="auto" w:fill="FFFFFF"/>
        </w:rPr>
      </w:pPr>
      <w:r w:rsidRPr="00704446">
        <w:rPr>
          <w:rFonts w:ascii="Times New Roman" w:hAnsi="Times New Roman" w:cs="Times New Roman"/>
          <w:sz w:val="24"/>
          <w:szCs w:val="24"/>
          <w:shd w:val="clear" w:color="auto" w:fill="FFFFFF"/>
        </w:rPr>
        <w:t>The </w:t>
      </w:r>
      <w:r w:rsidRPr="00704446">
        <w:rPr>
          <w:rStyle w:val="Strong"/>
          <w:rFonts w:ascii="Times New Roman" w:hAnsi="Times New Roman" w:cs="Times New Roman"/>
          <w:sz w:val="24"/>
          <w:szCs w:val="24"/>
          <w:bdr w:val="none" w:sz="0" w:space="0" w:color="auto" w:frame="1"/>
          <w:shd w:val="clear" w:color="auto" w:fill="FFFFFF"/>
        </w:rPr>
        <w:t>Conifers </w:t>
      </w:r>
      <w:r w:rsidRPr="00704446">
        <w:rPr>
          <w:rFonts w:ascii="Times New Roman" w:hAnsi="Times New Roman" w:cs="Times New Roman"/>
          <w:sz w:val="24"/>
          <w:szCs w:val="24"/>
          <w:shd w:val="clear" w:color="auto" w:fill="FFFFFF"/>
        </w:rPr>
        <w:t>are the most familiar gymnosperms which include pines, spruces, firs, cedars, hemlocks, yews laches, cypresses, and others. The pine have tough and needle</w:t>
      </w:r>
      <w:r>
        <w:rPr>
          <w:rFonts w:ascii="Times New Roman" w:hAnsi="Times New Roman" w:cs="Times New Roman"/>
          <w:sz w:val="24"/>
          <w:szCs w:val="24"/>
          <w:shd w:val="clear" w:color="auto" w:fill="FFFFFF"/>
        </w:rPr>
        <w:t xml:space="preserve"> </w:t>
      </w:r>
      <w:r w:rsidRPr="00704446">
        <w:rPr>
          <w:rFonts w:ascii="Times New Roman" w:hAnsi="Times New Roman" w:cs="Times New Roman"/>
          <w:sz w:val="24"/>
          <w:szCs w:val="24"/>
          <w:shd w:val="clear" w:color="auto" w:fill="FFFFFF"/>
        </w:rPr>
        <w:t>like leaves. The leaves which have a thick cuticle and recessed stomata, represent a evolutionary adaptation for retarding water loss. They are important because many of trees grow in areas where the topsoil is frozen part of the year, making it hard for the roots to obtain water. And since conifers are almost trees, they create forests that provide habitat for wildlife. They are important economically because they provide wood and used it in making buildings, furniture and paper. And for ecological values the leaves of the conifers give them an advantage over broad-leafed tree in cold environment. Since the leaves of most conifers are evergreen, they can carry on photosynthesis on sunny winter days when most broad-leafed trees are leafless. They also have the advantage of not having to use the extra energy every year to produce a new crop of leaves in Spring.</w:t>
      </w:r>
    </w:p>
    <w:p w:rsidR="001646E0" w:rsidRDefault="001646E0" w:rsidP="001646E0">
      <w:pPr>
        <w:shd w:val="clear" w:color="auto" w:fill="FFFFFF"/>
        <w:spacing w:after="0" w:line="360" w:lineRule="auto"/>
        <w:jc w:val="both"/>
        <w:textAlignment w:val="baseline"/>
        <w:rPr>
          <w:rFonts w:ascii="Times New Roman" w:hAnsi="Times New Roman" w:cs="Times New Roman"/>
          <w:sz w:val="24"/>
          <w:szCs w:val="24"/>
          <w:shd w:val="clear" w:color="auto" w:fill="FFFFFF"/>
        </w:rPr>
      </w:pPr>
      <w:r w:rsidRPr="00704446">
        <w:rPr>
          <w:rFonts w:ascii="Times New Roman" w:eastAsia="Times New Roman" w:hAnsi="Times New Roman" w:cs="Times New Roman"/>
          <w:sz w:val="24"/>
          <w:szCs w:val="24"/>
        </w:rPr>
        <w:t>The </w:t>
      </w:r>
      <w:r w:rsidRPr="00704446">
        <w:rPr>
          <w:rFonts w:ascii="Times New Roman" w:eastAsia="Times New Roman" w:hAnsi="Times New Roman" w:cs="Times New Roman"/>
          <w:b/>
          <w:bCs/>
          <w:sz w:val="24"/>
          <w:szCs w:val="24"/>
        </w:rPr>
        <w:t>Cycads </w:t>
      </w:r>
      <w:r w:rsidRPr="00704446">
        <w:rPr>
          <w:rFonts w:ascii="Times New Roman" w:eastAsia="Times New Roman" w:hAnsi="Times New Roman" w:cs="Times New Roman"/>
          <w:sz w:val="24"/>
          <w:szCs w:val="24"/>
        </w:rPr>
        <w:t>are slow-growing gymnosperms of tropical and subtropical regions. But even</w:t>
      </w:r>
      <w:r>
        <w:rPr>
          <w:rFonts w:ascii="Times New Roman" w:eastAsia="Times New Roman" w:hAnsi="Times New Roman" w:cs="Times New Roman"/>
          <w:sz w:val="24"/>
          <w:szCs w:val="24"/>
        </w:rPr>
        <w:t xml:space="preserve"> </w:t>
      </w:r>
      <w:r w:rsidRPr="00704446">
        <w:rPr>
          <w:rFonts w:ascii="Times New Roman" w:eastAsia="Times New Roman" w:hAnsi="Times New Roman" w:cs="Times New Roman"/>
          <w:sz w:val="24"/>
          <w:szCs w:val="24"/>
        </w:rPr>
        <w:t xml:space="preserve">though they lived in that particular region they can cope up with dryness since their thick leaves lose little water. And when the leaves die, their stiff leaf bases remains. </w:t>
      </w:r>
      <w:hyperlink r:id="rId18" w:history="1">
        <w:r w:rsidRPr="00704446">
          <w:rPr>
            <w:rFonts w:ascii="Times New Roman" w:eastAsia="Times New Roman" w:hAnsi="Times New Roman" w:cs="Times New Roman"/>
            <w:sz w:val="24"/>
            <w:szCs w:val="24"/>
            <w:u w:val="single"/>
            <w:bdr w:val="none" w:sz="0" w:space="0" w:color="auto" w:frame="1"/>
          </w:rPr>
          <w:br/>
        </w:r>
      </w:hyperlink>
      <w:r w:rsidRPr="00704446">
        <w:rPr>
          <w:rFonts w:ascii="Times New Roman" w:hAnsi="Times New Roman" w:cs="Times New Roman"/>
          <w:sz w:val="24"/>
          <w:szCs w:val="24"/>
          <w:shd w:val="clear" w:color="auto" w:fill="FFFFFF"/>
        </w:rPr>
        <w:t>The </w:t>
      </w:r>
      <w:r w:rsidRPr="00704446">
        <w:rPr>
          <w:rStyle w:val="Strong"/>
          <w:rFonts w:ascii="Times New Roman" w:hAnsi="Times New Roman" w:cs="Times New Roman"/>
          <w:sz w:val="24"/>
          <w:szCs w:val="24"/>
          <w:bdr w:val="none" w:sz="0" w:space="0" w:color="auto" w:frame="1"/>
          <w:shd w:val="clear" w:color="auto" w:fill="FFFFFF"/>
        </w:rPr>
        <w:t>Gnetophytes </w:t>
      </w:r>
      <w:r w:rsidRPr="00704446">
        <w:rPr>
          <w:rFonts w:ascii="Times New Roman" w:hAnsi="Times New Roman" w:cs="Times New Roman"/>
          <w:sz w:val="24"/>
          <w:szCs w:val="24"/>
          <w:shd w:val="clear" w:color="auto" w:fill="FFFFFF"/>
        </w:rPr>
        <w:t>are the only gymnosperms with vessels in their xylem. The</w:t>
      </w:r>
      <w:r>
        <w:rPr>
          <w:rFonts w:ascii="Times New Roman" w:hAnsi="Times New Roman" w:cs="Times New Roman"/>
          <w:sz w:val="24"/>
          <w:szCs w:val="24"/>
          <w:shd w:val="clear" w:color="auto" w:fill="FFFFFF"/>
        </w:rPr>
        <w:t>y are</w:t>
      </w:r>
      <w:r w:rsidRPr="00704446">
        <w:rPr>
          <w:rFonts w:ascii="Times New Roman" w:hAnsi="Times New Roman" w:cs="Times New Roman"/>
          <w:sz w:val="24"/>
          <w:szCs w:val="24"/>
          <w:shd w:val="clear" w:color="auto" w:fill="FFFFFF"/>
        </w:rPr>
        <w:t xml:space="preserve"> use as folk medicines. </w:t>
      </w:r>
    </w:p>
    <w:p w:rsidR="001646E0" w:rsidRPr="00D337AB" w:rsidRDefault="001646E0" w:rsidP="001646E0">
      <w:pPr>
        <w:spacing w:before="95" w:after="0" w:line="360" w:lineRule="auto"/>
        <w:ind w:right="114"/>
        <w:jc w:val="both"/>
        <w:rPr>
          <w:rFonts w:ascii="Times New Roman" w:hAnsi="Times New Roman" w:cs="Times New Roman"/>
          <w:sz w:val="24"/>
          <w:szCs w:val="24"/>
          <w:shd w:val="clear" w:color="auto" w:fill="FFFFFF"/>
        </w:rPr>
      </w:pPr>
      <w:r w:rsidRPr="00D337AB">
        <w:rPr>
          <w:rFonts w:ascii="Times New Roman" w:hAnsi="Times New Roman" w:cs="Times New Roman"/>
          <w:sz w:val="24"/>
          <w:szCs w:val="24"/>
          <w:shd w:val="clear" w:color="auto" w:fill="FFFFFF"/>
        </w:rPr>
        <w:lastRenderedPageBreak/>
        <w:t>These plants are very useful in making furniture’s and for other construction purposes.</w:t>
      </w:r>
      <w:r>
        <w:rPr>
          <w:rFonts w:ascii="Times New Roman" w:hAnsi="Times New Roman" w:cs="Times New Roman"/>
          <w:sz w:val="24"/>
          <w:szCs w:val="24"/>
          <w:shd w:val="clear" w:color="auto" w:fill="FFFFFF"/>
        </w:rPr>
        <w:t xml:space="preserve"> </w:t>
      </w:r>
      <w:r w:rsidRPr="00D337AB">
        <w:rPr>
          <w:rFonts w:ascii="Times New Roman" w:hAnsi="Times New Roman" w:cs="Times New Roman"/>
          <w:sz w:val="24"/>
          <w:szCs w:val="24"/>
          <w:shd w:val="clear" w:color="auto" w:fill="FFFFFF"/>
        </w:rPr>
        <w:t>They are the sources of food to animals and human.</w:t>
      </w:r>
      <w:r>
        <w:rPr>
          <w:rFonts w:ascii="Times New Roman" w:hAnsi="Times New Roman" w:cs="Times New Roman"/>
          <w:sz w:val="24"/>
          <w:szCs w:val="24"/>
          <w:shd w:val="clear" w:color="auto" w:fill="FFFFFF"/>
        </w:rPr>
        <w:t xml:space="preserve"> </w:t>
      </w:r>
      <w:r w:rsidRPr="00D337AB">
        <w:rPr>
          <w:rFonts w:ascii="Times New Roman" w:hAnsi="Times New Roman" w:cs="Times New Roman"/>
          <w:sz w:val="24"/>
          <w:szCs w:val="24"/>
          <w:shd w:val="clear" w:color="auto" w:fill="FFFFFF"/>
        </w:rPr>
        <w:t>The strong roots of gymnosperm prevent from soil erosion.</w:t>
      </w:r>
      <w:r>
        <w:rPr>
          <w:rFonts w:ascii="Times New Roman" w:hAnsi="Times New Roman" w:cs="Times New Roman"/>
          <w:sz w:val="24"/>
          <w:szCs w:val="24"/>
          <w:shd w:val="clear" w:color="auto" w:fill="FFFFFF"/>
        </w:rPr>
        <w:t xml:space="preserve"> </w:t>
      </w:r>
      <w:r w:rsidRPr="00D337AB">
        <w:rPr>
          <w:rFonts w:ascii="Times New Roman" w:hAnsi="Times New Roman" w:cs="Times New Roman"/>
          <w:sz w:val="24"/>
          <w:szCs w:val="24"/>
          <w:shd w:val="clear" w:color="auto" w:fill="FFFFFF"/>
        </w:rPr>
        <w:t>Gymnosperm plants are also scientifically important because they pro</w:t>
      </w:r>
      <w:r>
        <w:rPr>
          <w:rFonts w:ascii="Times New Roman" w:hAnsi="Times New Roman" w:cs="Times New Roman"/>
          <w:sz w:val="24"/>
          <w:szCs w:val="24"/>
          <w:shd w:val="clear" w:color="auto" w:fill="FFFFFF"/>
        </w:rPr>
        <w:t xml:space="preserve">vide lots of evidence about the </w:t>
      </w:r>
      <w:r w:rsidRPr="00D337AB">
        <w:rPr>
          <w:rFonts w:ascii="Times New Roman" w:hAnsi="Times New Roman" w:cs="Times New Roman"/>
          <w:sz w:val="24"/>
          <w:szCs w:val="24"/>
          <w:shd w:val="clear" w:color="auto" w:fill="FFFFFF"/>
        </w:rPr>
        <w:t>past.</w:t>
      </w:r>
      <w:r>
        <w:rPr>
          <w:rFonts w:ascii="Times New Roman" w:hAnsi="Times New Roman" w:cs="Times New Roman"/>
          <w:sz w:val="24"/>
          <w:szCs w:val="24"/>
          <w:shd w:val="clear" w:color="auto" w:fill="FFFFFF"/>
        </w:rPr>
        <w:t xml:space="preserve"> </w:t>
      </w:r>
      <w:r w:rsidRPr="00D337AB">
        <w:rPr>
          <w:rFonts w:ascii="Times New Roman" w:hAnsi="Times New Roman" w:cs="Times New Roman"/>
          <w:sz w:val="24"/>
          <w:szCs w:val="24"/>
          <w:shd w:val="clear" w:color="auto" w:fill="FFFFFF"/>
        </w:rPr>
        <w:t>Beside these points, gymnosperm is also used as lumber.</w:t>
      </w:r>
      <w:r w:rsidRPr="00D337AB">
        <w:rPr>
          <w:rFonts w:ascii="Times New Roman" w:hAnsi="Times New Roman" w:cs="Times New Roman"/>
          <w:sz w:val="24"/>
          <w:szCs w:val="24"/>
        </w:rPr>
        <w:br/>
      </w:r>
      <w:r w:rsidRPr="00D337AB">
        <w:rPr>
          <w:rFonts w:ascii="Times New Roman" w:hAnsi="Times New Roman" w:cs="Times New Roman"/>
          <w:sz w:val="24"/>
          <w:szCs w:val="24"/>
          <w:shd w:val="clear" w:color="auto" w:fill="FFFFFF"/>
        </w:rPr>
        <w:t>They are also used to make perfume, oil, nail polish and many more.</w:t>
      </w:r>
      <w:r>
        <w:rPr>
          <w:rFonts w:ascii="Times New Roman" w:hAnsi="Times New Roman" w:cs="Times New Roman"/>
          <w:sz w:val="24"/>
          <w:szCs w:val="24"/>
          <w:shd w:val="clear" w:color="auto" w:fill="FFFFFF"/>
        </w:rPr>
        <w:t xml:space="preserve"> </w:t>
      </w:r>
      <w:r w:rsidRPr="00D337AB">
        <w:rPr>
          <w:rFonts w:ascii="Times New Roman" w:hAnsi="Times New Roman" w:cs="Times New Roman"/>
          <w:sz w:val="24"/>
          <w:szCs w:val="24"/>
          <w:shd w:val="clear" w:color="auto" w:fill="FFFFFF"/>
        </w:rPr>
        <w:t>Foliage</w:t>
      </w:r>
      <w:r>
        <w:rPr>
          <w:rFonts w:ascii="Times New Roman" w:hAnsi="Times New Roman" w:cs="Times New Roman"/>
          <w:sz w:val="24"/>
          <w:szCs w:val="24"/>
          <w:shd w:val="clear" w:color="auto" w:fill="FFFFFF"/>
        </w:rPr>
        <w:t xml:space="preserve"> leaves</w:t>
      </w:r>
      <w:r w:rsidRPr="00D337AB">
        <w:rPr>
          <w:rFonts w:ascii="Times New Roman" w:hAnsi="Times New Roman" w:cs="Times New Roman"/>
          <w:sz w:val="24"/>
          <w:szCs w:val="24"/>
          <w:shd w:val="clear" w:color="auto" w:fill="FFFFFF"/>
        </w:rPr>
        <w:t xml:space="preserve"> rich in organic acids</w:t>
      </w:r>
      <w:r>
        <w:rPr>
          <w:rFonts w:ascii="Times New Roman" w:hAnsi="Times New Roman" w:cs="Times New Roman"/>
          <w:sz w:val="24"/>
          <w:szCs w:val="24"/>
          <w:shd w:val="clear" w:color="auto" w:fill="FFFFFF"/>
        </w:rPr>
        <w:t xml:space="preserve">. </w:t>
      </w:r>
      <w:r w:rsidRPr="00D337AB">
        <w:rPr>
          <w:rFonts w:ascii="Times New Roman" w:hAnsi="Times New Roman" w:cs="Times New Roman"/>
          <w:sz w:val="24"/>
          <w:szCs w:val="24"/>
          <w:shd w:val="clear" w:color="auto" w:fill="FFFFFF"/>
        </w:rPr>
        <w:t>Decomposition makes soil acidic and relativley low in nutrients</w:t>
      </w:r>
      <w:r>
        <w:rPr>
          <w:rFonts w:ascii="Times New Roman" w:hAnsi="Times New Roman" w:cs="Times New Roman"/>
          <w:sz w:val="24"/>
          <w:szCs w:val="24"/>
          <w:shd w:val="clear" w:color="auto" w:fill="FFFFFF"/>
        </w:rPr>
        <w:t xml:space="preserve">. </w:t>
      </w:r>
      <w:r w:rsidRPr="00D337AB">
        <w:rPr>
          <w:rFonts w:ascii="Times New Roman" w:hAnsi="Times New Roman" w:cs="Times New Roman"/>
          <w:sz w:val="24"/>
          <w:szCs w:val="24"/>
          <w:shd w:val="clear" w:color="auto" w:fill="FFFFFF"/>
        </w:rPr>
        <w:t>Strongly affects plant species that can grow</w:t>
      </w:r>
      <w:r>
        <w:rPr>
          <w:rFonts w:ascii="Times New Roman" w:hAnsi="Times New Roman" w:cs="Times New Roman"/>
          <w:sz w:val="24"/>
          <w:szCs w:val="24"/>
          <w:shd w:val="clear" w:color="auto" w:fill="FFFFFF"/>
        </w:rPr>
        <w:t xml:space="preserve">. </w:t>
      </w:r>
      <w:r w:rsidRPr="00D337AB">
        <w:rPr>
          <w:rFonts w:ascii="Times New Roman" w:hAnsi="Times New Roman" w:cs="Times New Roman"/>
          <w:sz w:val="24"/>
          <w:szCs w:val="24"/>
          <w:shd w:val="clear" w:color="auto" w:fill="FFFFFF"/>
        </w:rPr>
        <w:t>Acidity hinders bacteria but favour fungi</w:t>
      </w:r>
      <w:r>
        <w:rPr>
          <w:rFonts w:ascii="Times New Roman" w:hAnsi="Times New Roman" w:cs="Times New Roman"/>
          <w:sz w:val="24"/>
          <w:szCs w:val="24"/>
          <w:shd w:val="clear" w:color="auto" w:fill="FFFFFF"/>
        </w:rPr>
        <w:t xml:space="preserve">. </w:t>
      </w:r>
      <w:r w:rsidRPr="00D337AB">
        <w:rPr>
          <w:rFonts w:ascii="Times New Roman" w:hAnsi="Times New Roman" w:cs="Times New Roman"/>
          <w:sz w:val="24"/>
          <w:szCs w:val="24"/>
          <w:shd w:val="clear" w:color="auto" w:fill="FFFFFF"/>
        </w:rPr>
        <w:t>Foliage and wood high in secondary compounds that inhibit grazing animals</w:t>
      </w:r>
    </w:p>
    <w:p w:rsidR="001646E0" w:rsidRPr="00704446" w:rsidRDefault="001646E0" w:rsidP="001646E0">
      <w:pPr>
        <w:shd w:val="clear" w:color="auto" w:fill="FFFFFF"/>
        <w:spacing w:after="0" w:line="360" w:lineRule="auto"/>
        <w:jc w:val="both"/>
        <w:textAlignment w:val="baseline"/>
        <w:rPr>
          <w:rFonts w:ascii="Times New Roman" w:hAnsi="Times New Roman" w:cs="Times New Roman"/>
          <w:sz w:val="24"/>
          <w:szCs w:val="24"/>
        </w:rPr>
      </w:pPr>
    </w:p>
    <w:p w:rsidR="001646E0" w:rsidRDefault="001646E0" w:rsidP="001646E0">
      <w:pPr>
        <w:spacing w:before="95" w:after="0" w:line="360" w:lineRule="auto"/>
        <w:ind w:right="114"/>
        <w:jc w:val="both"/>
        <w:rPr>
          <w:rFonts w:ascii="Times New Roman" w:hAnsi="Times New Roman" w:cs="Times New Roman"/>
          <w:sz w:val="24"/>
        </w:rPr>
      </w:pPr>
    </w:p>
    <w:p w:rsidR="001646E0" w:rsidRDefault="001646E0" w:rsidP="001646E0">
      <w:pPr>
        <w:spacing w:before="95" w:after="0" w:line="360" w:lineRule="auto"/>
        <w:ind w:right="114"/>
        <w:jc w:val="both"/>
        <w:rPr>
          <w:rFonts w:ascii="Times New Roman" w:hAnsi="Times New Roman" w:cs="Times New Roman"/>
          <w:b/>
          <w:i/>
          <w:sz w:val="32"/>
          <w:szCs w:val="32"/>
        </w:rPr>
      </w:pPr>
    </w:p>
    <w:p w:rsidR="001646E0" w:rsidRDefault="001646E0" w:rsidP="001646E0">
      <w:pPr>
        <w:spacing w:before="95" w:after="0" w:line="360" w:lineRule="auto"/>
        <w:ind w:right="114"/>
        <w:jc w:val="both"/>
        <w:rPr>
          <w:rFonts w:ascii="Times New Roman" w:hAnsi="Times New Roman" w:cs="Times New Roman"/>
          <w:b/>
          <w:i/>
          <w:sz w:val="32"/>
          <w:szCs w:val="32"/>
        </w:rPr>
      </w:pPr>
    </w:p>
    <w:p w:rsidR="001646E0" w:rsidRDefault="001646E0" w:rsidP="001646E0">
      <w:pPr>
        <w:spacing w:before="95" w:after="0" w:line="360" w:lineRule="auto"/>
        <w:ind w:right="114"/>
        <w:jc w:val="both"/>
        <w:rPr>
          <w:rFonts w:ascii="Times New Roman" w:hAnsi="Times New Roman" w:cs="Times New Roman"/>
          <w:b/>
          <w:i/>
          <w:sz w:val="32"/>
          <w:szCs w:val="32"/>
        </w:rPr>
      </w:pPr>
    </w:p>
    <w:p w:rsidR="001646E0" w:rsidRDefault="001646E0" w:rsidP="001646E0">
      <w:pPr>
        <w:spacing w:before="95" w:after="0" w:line="360" w:lineRule="auto"/>
        <w:ind w:right="114"/>
        <w:jc w:val="both"/>
        <w:rPr>
          <w:rFonts w:ascii="Times New Roman" w:hAnsi="Times New Roman" w:cs="Times New Roman"/>
          <w:b/>
          <w:i/>
          <w:sz w:val="32"/>
          <w:szCs w:val="32"/>
        </w:rPr>
      </w:pPr>
    </w:p>
    <w:p w:rsidR="001646E0" w:rsidRDefault="001646E0" w:rsidP="001646E0">
      <w:pPr>
        <w:spacing w:before="95" w:after="0" w:line="360" w:lineRule="auto"/>
        <w:ind w:right="114"/>
        <w:jc w:val="both"/>
        <w:rPr>
          <w:rFonts w:ascii="Times New Roman" w:hAnsi="Times New Roman" w:cs="Times New Roman"/>
          <w:b/>
          <w:i/>
          <w:sz w:val="32"/>
          <w:szCs w:val="32"/>
        </w:rPr>
      </w:pPr>
    </w:p>
    <w:p w:rsidR="001646E0" w:rsidRDefault="001646E0" w:rsidP="001646E0">
      <w:pPr>
        <w:spacing w:before="95" w:after="0" w:line="360" w:lineRule="auto"/>
        <w:ind w:right="114"/>
        <w:jc w:val="both"/>
        <w:rPr>
          <w:rFonts w:ascii="Times New Roman" w:hAnsi="Times New Roman" w:cs="Times New Roman"/>
          <w:b/>
          <w:i/>
          <w:sz w:val="32"/>
          <w:szCs w:val="32"/>
        </w:rPr>
      </w:pPr>
    </w:p>
    <w:p w:rsidR="001646E0" w:rsidRDefault="001646E0" w:rsidP="001646E0">
      <w:pPr>
        <w:spacing w:before="95" w:after="0" w:line="360" w:lineRule="auto"/>
        <w:ind w:right="114"/>
        <w:jc w:val="both"/>
        <w:rPr>
          <w:rFonts w:ascii="Times New Roman" w:hAnsi="Times New Roman" w:cs="Times New Roman"/>
          <w:b/>
          <w:i/>
          <w:sz w:val="32"/>
          <w:szCs w:val="32"/>
        </w:rPr>
      </w:pPr>
    </w:p>
    <w:p w:rsidR="001646E0" w:rsidRDefault="001646E0" w:rsidP="001646E0">
      <w:pPr>
        <w:spacing w:before="95" w:after="0" w:line="360" w:lineRule="auto"/>
        <w:ind w:right="114"/>
        <w:jc w:val="both"/>
        <w:rPr>
          <w:rFonts w:ascii="Times New Roman" w:hAnsi="Times New Roman" w:cs="Times New Roman"/>
          <w:b/>
          <w:i/>
          <w:sz w:val="32"/>
          <w:szCs w:val="32"/>
        </w:rPr>
      </w:pPr>
    </w:p>
    <w:p w:rsidR="001646E0" w:rsidRPr="002157AA" w:rsidRDefault="001646E0" w:rsidP="001646E0">
      <w:pPr>
        <w:spacing w:before="95" w:after="0" w:line="360" w:lineRule="auto"/>
        <w:ind w:right="114"/>
        <w:jc w:val="both"/>
        <w:rPr>
          <w:rFonts w:ascii="Times New Roman" w:hAnsi="Times New Roman" w:cs="Times New Roman"/>
          <w:b/>
          <w:sz w:val="32"/>
          <w:szCs w:val="32"/>
        </w:rPr>
      </w:pPr>
      <w:r w:rsidRPr="002157AA">
        <w:rPr>
          <w:rFonts w:ascii="Times New Roman" w:hAnsi="Times New Roman" w:cs="Times New Roman"/>
          <w:b/>
          <w:i/>
          <w:sz w:val="32"/>
          <w:szCs w:val="32"/>
        </w:rPr>
        <w:t>Cycas</w:t>
      </w:r>
      <w:r w:rsidRPr="002157AA">
        <w:rPr>
          <w:rFonts w:ascii="Times New Roman" w:hAnsi="Times New Roman" w:cs="Times New Roman"/>
          <w:b/>
          <w:sz w:val="32"/>
          <w:szCs w:val="32"/>
        </w:rPr>
        <w:t xml:space="preserve"> </w:t>
      </w:r>
    </w:p>
    <w:p w:rsidR="001646E0" w:rsidRPr="002157AA" w:rsidRDefault="001646E0" w:rsidP="001646E0">
      <w:pPr>
        <w:spacing w:before="95" w:after="0" w:line="360" w:lineRule="auto"/>
        <w:ind w:right="114"/>
        <w:jc w:val="both"/>
        <w:rPr>
          <w:rFonts w:ascii="Times New Roman" w:hAnsi="Times New Roman" w:cs="Times New Roman"/>
          <w:b/>
          <w:sz w:val="28"/>
          <w:szCs w:val="28"/>
          <w:u w:val="single"/>
        </w:rPr>
      </w:pPr>
      <w:r w:rsidRPr="002157AA">
        <w:rPr>
          <w:rFonts w:ascii="Times New Roman" w:hAnsi="Times New Roman" w:cs="Times New Roman"/>
          <w:b/>
          <w:sz w:val="28"/>
          <w:szCs w:val="28"/>
          <w:u w:val="single"/>
        </w:rPr>
        <w:t>Classification (up to family)</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Division- Cycadophyta</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ab/>
        <w:t>Order- Cycadales</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Family- Cycadaceae</w:t>
      </w:r>
    </w:p>
    <w:p w:rsidR="001646E0" w:rsidRDefault="001646E0" w:rsidP="001646E0">
      <w:pPr>
        <w:spacing w:before="95" w:after="0" w:line="360" w:lineRule="auto"/>
        <w:ind w:right="114"/>
        <w:jc w:val="both"/>
        <w:rPr>
          <w:rFonts w:ascii="Times New Roman" w:hAnsi="Times New Roman" w:cs="Times New Roman"/>
          <w:sz w:val="24"/>
        </w:rPr>
      </w:pPr>
      <w:r w:rsidRPr="00283D73">
        <w:rPr>
          <w:rFonts w:ascii="Times New Roman" w:hAnsi="Times New Roman" w:cs="Times New Roman"/>
          <w:b/>
          <w:sz w:val="24"/>
        </w:rPr>
        <w:t>Distribution-</w:t>
      </w:r>
      <w:r>
        <w:rPr>
          <w:rFonts w:ascii="Times New Roman" w:hAnsi="Times New Roman" w:cs="Times New Roman"/>
          <w:sz w:val="24"/>
        </w:rPr>
        <w:t xml:space="preserve"> The genus </w:t>
      </w:r>
      <w:r w:rsidRPr="002157AA">
        <w:rPr>
          <w:rFonts w:ascii="Times New Roman" w:hAnsi="Times New Roman" w:cs="Times New Roman"/>
          <w:i/>
          <w:sz w:val="24"/>
        </w:rPr>
        <w:t>Cycas</w:t>
      </w:r>
      <w:r>
        <w:rPr>
          <w:rFonts w:ascii="Times New Roman" w:hAnsi="Times New Roman" w:cs="Times New Roman"/>
          <w:sz w:val="24"/>
        </w:rPr>
        <w:t xml:space="preserve"> with at least 15 or 20 species is widely distributed. Its species are distributed abundantly in Australia, India, South China and South Japan.</w:t>
      </w:r>
    </w:p>
    <w:p w:rsidR="001646E0" w:rsidRPr="00283D73"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lastRenderedPageBreak/>
        <w:t xml:space="preserve">In India 4 species of </w:t>
      </w:r>
      <w:r w:rsidRPr="00605599">
        <w:rPr>
          <w:rFonts w:ascii="Times New Roman" w:hAnsi="Times New Roman" w:cs="Times New Roman"/>
          <w:i/>
          <w:sz w:val="24"/>
        </w:rPr>
        <w:t>Cycas</w:t>
      </w:r>
      <w:r>
        <w:rPr>
          <w:rFonts w:ascii="Times New Roman" w:hAnsi="Times New Roman" w:cs="Times New Roman"/>
          <w:sz w:val="24"/>
        </w:rPr>
        <w:t xml:space="preserve"> are found to occur- these species are, </w:t>
      </w:r>
      <w:r w:rsidRPr="00605599">
        <w:rPr>
          <w:rFonts w:ascii="Times New Roman" w:hAnsi="Times New Roman" w:cs="Times New Roman"/>
          <w:i/>
          <w:sz w:val="24"/>
        </w:rPr>
        <w:t>Cycas circinalis, Cycas pectinata, Cycas rumphii, Cycas beddomei</w:t>
      </w:r>
      <w:r w:rsidRPr="00283D73">
        <w:rPr>
          <w:rFonts w:ascii="Times New Roman" w:hAnsi="Times New Roman" w:cs="Times New Roman"/>
          <w:sz w:val="24"/>
        </w:rPr>
        <w:t xml:space="preserve">. </w:t>
      </w:r>
      <w:r>
        <w:rPr>
          <w:rFonts w:ascii="Times New Roman" w:hAnsi="Times New Roman" w:cs="Times New Roman"/>
          <w:sz w:val="24"/>
        </w:rPr>
        <w:t xml:space="preserve">Besides these </w:t>
      </w:r>
      <w:r w:rsidRPr="00A04242">
        <w:rPr>
          <w:rFonts w:ascii="Times New Roman" w:hAnsi="Times New Roman" w:cs="Times New Roman"/>
          <w:i/>
          <w:sz w:val="24"/>
        </w:rPr>
        <w:t>Cycas revoluta</w:t>
      </w:r>
      <w:r>
        <w:rPr>
          <w:rFonts w:ascii="Times New Roman" w:hAnsi="Times New Roman" w:cs="Times New Roman"/>
          <w:sz w:val="24"/>
        </w:rPr>
        <w:t xml:space="preserve">, in India is grown as an ornamental garden plant. </w:t>
      </w:r>
    </w:p>
    <w:p w:rsidR="001646E0" w:rsidRDefault="001646E0" w:rsidP="001646E0">
      <w:pPr>
        <w:spacing w:before="95" w:after="0" w:line="360" w:lineRule="auto"/>
        <w:ind w:right="114"/>
        <w:jc w:val="both"/>
        <w:rPr>
          <w:rFonts w:ascii="Times New Roman" w:hAnsi="Times New Roman" w:cs="Times New Roman"/>
          <w:sz w:val="24"/>
        </w:rPr>
      </w:pPr>
      <w:r w:rsidRPr="001B0998">
        <w:rPr>
          <w:rFonts w:ascii="Times New Roman" w:hAnsi="Times New Roman" w:cs="Times New Roman"/>
          <w:b/>
          <w:sz w:val="24"/>
        </w:rPr>
        <w:t>Morphology-</w:t>
      </w:r>
      <w:r>
        <w:rPr>
          <w:rFonts w:ascii="Times New Roman" w:hAnsi="Times New Roman" w:cs="Times New Roman"/>
          <w:sz w:val="24"/>
        </w:rPr>
        <w:t xml:space="preserve"> </w:t>
      </w:r>
      <w:r w:rsidRPr="001B0998">
        <w:rPr>
          <w:rFonts w:ascii="Times New Roman" w:hAnsi="Times New Roman" w:cs="Times New Roman"/>
          <w:i/>
          <w:sz w:val="24"/>
        </w:rPr>
        <w:t>Cycas</w:t>
      </w:r>
      <w:r>
        <w:rPr>
          <w:rFonts w:ascii="Times New Roman" w:hAnsi="Times New Roman" w:cs="Times New Roman"/>
          <w:sz w:val="24"/>
        </w:rPr>
        <w:t xml:space="preserve"> is a small arborel (like) tree, looking like palm trees or a tree-fern. Therefore, </w:t>
      </w:r>
      <w:r w:rsidRPr="001B0998">
        <w:rPr>
          <w:rFonts w:ascii="Times New Roman" w:hAnsi="Times New Roman" w:cs="Times New Roman"/>
          <w:i/>
          <w:sz w:val="24"/>
        </w:rPr>
        <w:t>Cycas</w:t>
      </w:r>
      <w:r>
        <w:rPr>
          <w:rFonts w:ascii="Times New Roman" w:hAnsi="Times New Roman" w:cs="Times New Roman"/>
          <w:sz w:val="24"/>
        </w:rPr>
        <w:t xml:space="preserve"> is also called ‘palm fern’.</w:t>
      </w:r>
    </w:p>
    <w:p w:rsidR="001646E0" w:rsidRDefault="001646E0" w:rsidP="001646E0">
      <w:pPr>
        <w:spacing w:before="95" w:after="0" w:line="360" w:lineRule="auto"/>
        <w:ind w:right="114"/>
        <w:jc w:val="center"/>
        <w:rPr>
          <w:rFonts w:ascii="Times New Roman" w:hAnsi="Times New Roman" w:cs="Times New Roman"/>
          <w:sz w:val="24"/>
        </w:rPr>
      </w:pPr>
      <w:r>
        <w:rPr>
          <w:rFonts w:ascii="Times New Roman" w:hAnsi="Times New Roman" w:cs="Times New Roman"/>
          <w:noProof/>
          <w:sz w:val="24"/>
        </w:rPr>
        <w:drawing>
          <wp:inline distT="0" distB="0" distL="0" distR="0">
            <wp:extent cx="4874819" cy="2984602"/>
            <wp:effectExtent l="19050" t="0" r="1981" b="0"/>
            <wp:docPr id="23" name="Picture 2" descr="C:\Users\Admin\Desktop\WhatsApp Image 2021-06-21 at 1.47.4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WhatsApp Image 2021-06-21 at 1.47.49 PM (2).jpeg"/>
                    <pic:cNvPicPr>
                      <a:picLocks noChangeAspect="1" noChangeArrowheads="1"/>
                    </pic:cNvPicPr>
                  </pic:nvPicPr>
                  <pic:blipFill>
                    <a:blip r:embed="rId19"/>
                    <a:srcRect l="6057" t="4422" r="11577" b="6110"/>
                    <a:stretch>
                      <a:fillRect/>
                    </a:stretch>
                  </pic:blipFill>
                  <pic:spPr bwMode="auto">
                    <a:xfrm>
                      <a:off x="0" y="0"/>
                      <a:ext cx="4871876" cy="2982800"/>
                    </a:xfrm>
                    <a:prstGeom prst="rect">
                      <a:avLst/>
                    </a:prstGeom>
                    <a:noFill/>
                    <a:ln w="9525">
                      <a:noFill/>
                      <a:miter lim="800000"/>
                      <a:headEnd/>
                      <a:tailEnd/>
                    </a:ln>
                  </pic:spPr>
                </pic:pic>
              </a:graphicData>
            </a:graphic>
          </wp:inline>
        </w:drawing>
      </w:r>
    </w:p>
    <w:p w:rsidR="001646E0" w:rsidRPr="00E13ED1" w:rsidRDefault="001646E0" w:rsidP="001646E0">
      <w:pPr>
        <w:pStyle w:val="ListParagraph"/>
        <w:numPr>
          <w:ilvl w:val="0"/>
          <w:numId w:val="6"/>
        </w:numPr>
        <w:spacing w:before="95" w:after="0" w:line="360" w:lineRule="auto"/>
        <w:ind w:right="114"/>
        <w:jc w:val="both"/>
        <w:rPr>
          <w:rFonts w:ascii="Times New Roman" w:hAnsi="Times New Roman" w:cs="Times New Roman"/>
          <w:sz w:val="24"/>
        </w:rPr>
      </w:pPr>
      <w:r w:rsidRPr="00FC6EC6">
        <w:rPr>
          <w:rFonts w:ascii="Times New Roman" w:hAnsi="Times New Roman" w:cs="Times New Roman"/>
          <w:b/>
          <w:sz w:val="24"/>
        </w:rPr>
        <w:t>Root</w:t>
      </w:r>
      <w:r>
        <w:rPr>
          <w:rFonts w:ascii="Times New Roman" w:hAnsi="Times New Roman" w:cs="Times New Roman"/>
          <w:sz w:val="24"/>
        </w:rPr>
        <w:t xml:space="preserve">- </w:t>
      </w:r>
      <w:r w:rsidRPr="001B0998">
        <w:rPr>
          <w:rFonts w:ascii="Times New Roman" w:hAnsi="Times New Roman" w:cs="Times New Roman"/>
          <w:i/>
          <w:sz w:val="24"/>
        </w:rPr>
        <w:t>Cycas</w:t>
      </w:r>
      <w:r>
        <w:rPr>
          <w:rFonts w:ascii="Times New Roman" w:hAnsi="Times New Roman" w:cs="Times New Roman"/>
          <w:sz w:val="24"/>
        </w:rPr>
        <w:t xml:space="preserve"> plants posses a normal tap root system in the beginning. This tap root system is short-lived and later on is replaced by a number of adventitious roots. The adventitious roots develop a few negatively geotropic lateral roots which come out of the soil surface. These roots get infected by bacteria members of blue- green algae, possibly </w:t>
      </w:r>
      <w:r w:rsidRPr="00E13ED1">
        <w:rPr>
          <w:rFonts w:ascii="Times New Roman" w:hAnsi="Times New Roman" w:cs="Times New Roman"/>
          <w:i/>
          <w:sz w:val="24"/>
        </w:rPr>
        <w:t>Anabaena cycadacearum</w:t>
      </w:r>
      <w:r>
        <w:rPr>
          <w:rFonts w:ascii="Times New Roman" w:hAnsi="Times New Roman" w:cs="Times New Roman"/>
          <w:sz w:val="24"/>
        </w:rPr>
        <w:t xml:space="preserve">, within the root cortex- as a result, the infected roots become distorted </w:t>
      </w:r>
      <w:r w:rsidRPr="00C865E6">
        <w:rPr>
          <w:rFonts w:ascii="Times New Roman" w:hAnsi="Times New Roman" w:cs="Times New Roman"/>
          <w:sz w:val="24"/>
          <w:szCs w:val="24"/>
        </w:rPr>
        <w:t>(</w:t>
      </w:r>
      <w:r w:rsidRPr="00C865E6">
        <w:rPr>
          <w:rFonts w:ascii="Times New Roman" w:hAnsi="Times New Roman" w:cs="Times New Roman"/>
          <w:color w:val="202124"/>
          <w:sz w:val="24"/>
          <w:szCs w:val="24"/>
          <w:shd w:val="clear" w:color="auto" w:fill="FFFFFF"/>
        </w:rPr>
        <w:t>twisted out of shape)</w:t>
      </w:r>
      <w:r>
        <w:rPr>
          <w:rFonts w:ascii="Times New Roman" w:hAnsi="Times New Roman" w:cs="Times New Roman"/>
          <w:sz w:val="24"/>
        </w:rPr>
        <w:t xml:space="preserve"> producing a mass of exposed tubercles (prtruberance) which look like a coral or knob </w:t>
      </w:r>
      <w:r w:rsidRPr="00C865E6">
        <w:rPr>
          <w:rFonts w:ascii="Times New Roman" w:hAnsi="Times New Roman" w:cs="Times New Roman"/>
          <w:sz w:val="24"/>
          <w:szCs w:val="24"/>
        </w:rPr>
        <w:t>(</w:t>
      </w:r>
      <w:r w:rsidRPr="00C865E6">
        <w:rPr>
          <w:rFonts w:ascii="Times New Roman" w:hAnsi="Times New Roman" w:cs="Times New Roman"/>
          <w:color w:val="202124"/>
          <w:sz w:val="24"/>
          <w:szCs w:val="24"/>
          <w:shd w:val="clear" w:color="auto" w:fill="FFFFFF"/>
        </w:rPr>
        <w:t>rounded lump or ball)</w:t>
      </w:r>
      <w:r w:rsidRPr="00C865E6">
        <w:rPr>
          <w:rFonts w:ascii="Times New Roman" w:hAnsi="Times New Roman" w:cs="Times New Roman"/>
          <w:sz w:val="24"/>
          <w:szCs w:val="24"/>
        </w:rPr>
        <w:t>.</w:t>
      </w:r>
      <w:r>
        <w:rPr>
          <w:rFonts w:ascii="Times New Roman" w:hAnsi="Times New Roman" w:cs="Times New Roman"/>
          <w:sz w:val="24"/>
        </w:rPr>
        <w:t xml:space="preserve"> Hence such type of root is known as </w:t>
      </w:r>
      <w:r w:rsidRPr="00E13ED1">
        <w:rPr>
          <w:rFonts w:ascii="Times New Roman" w:hAnsi="Times New Roman" w:cs="Times New Roman"/>
          <w:b/>
          <w:sz w:val="24"/>
        </w:rPr>
        <w:t>coralloid root</w:t>
      </w:r>
      <w:r>
        <w:rPr>
          <w:rFonts w:ascii="Times New Roman" w:hAnsi="Times New Roman" w:cs="Times New Roman"/>
          <w:sz w:val="24"/>
        </w:rPr>
        <w:t xml:space="preserve"> or </w:t>
      </w:r>
      <w:r w:rsidRPr="00E13ED1">
        <w:rPr>
          <w:rFonts w:ascii="Times New Roman" w:hAnsi="Times New Roman" w:cs="Times New Roman"/>
          <w:b/>
          <w:sz w:val="24"/>
        </w:rPr>
        <w:t>corallorhiza</w:t>
      </w:r>
      <w:r>
        <w:rPr>
          <w:rFonts w:ascii="Times New Roman" w:hAnsi="Times New Roman" w:cs="Times New Roman"/>
          <w:b/>
          <w:sz w:val="24"/>
        </w:rPr>
        <w:t>.</w:t>
      </w:r>
    </w:p>
    <w:p w:rsidR="001646E0" w:rsidRDefault="001646E0" w:rsidP="001646E0">
      <w:pPr>
        <w:pStyle w:val="ListParagraph"/>
        <w:numPr>
          <w:ilvl w:val="0"/>
          <w:numId w:val="6"/>
        </w:numPr>
        <w:spacing w:before="95" w:after="0" w:line="360" w:lineRule="auto"/>
        <w:ind w:right="114"/>
        <w:jc w:val="both"/>
        <w:rPr>
          <w:rFonts w:ascii="Times New Roman" w:hAnsi="Times New Roman" w:cs="Times New Roman"/>
          <w:sz w:val="24"/>
        </w:rPr>
      </w:pPr>
      <w:r>
        <w:rPr>
          <w:rFonts w:ascii="Times New Roman" w:hAnsi="Times New Roman" w:cs="Times New Roman"/>
          <w:b/>
          <w:sz w:val="24"/>
        </w:rPr>
        <w:t xml:space="preserve">Stem- </w:t>
      </w:r>
      <w:r w:rsidRPr="00B531A2">
        <w:rPr>
          <w:rFonts w:ascii="Times New Roman" w:hAnsi="Times New Roman" w:cs="Times New Roman"/>
          <w:sz w:val="24"/>
        </w:rPr>
        <w:t>T</w:t>
      </w:r>
      <w:r>
        <w:rPr>
          <w:rFonts w:ascii="Times New Roman" w:hAnsi="Times New Roman" w:cs="Times New Roman"/>
          <w:sz w:val="24"/>
        </w:rPr>
        <w:t>he stem is stout (strong), columnar (column like), erect (straight), unbranched and covered by armour (covering) of persistant leaf bases. They bear at the apex, a crown of large foliage leaves. The stem bears large adventitious buds carried with scales at the base often called bulbils, which helps in vegetative propagation.</w:t>
      </w:r>
    </w:p>
    <w:p w:rsidR="001646E0" w:rsidRDefault="001646E0" w:rsidP="001646E0">
      <w:pPr>
        <w:pStyle w:val="ListParagraph"/>
        <w:numPr>
          <w:ilvl w:val="0"/>
          <w:numId w:val="6"/>
        </w:numPr>
        <w:spacing w:before="95" w:after="0" w:line="360" w:lineRule="auto"/>
        <w:ind w:right="114"/>
        <w:jc w:val="both"/>
        <w:rPr>
          <w:rFonts w:ascii="Times New Roman" w:hAnsi="Times New Roman" w:cs="Times New Roman"/>
          <w:sz w:val="24"/>
        </w:rPr>
      </w:pPr>
      <w:r w:rsidRPr="00B531A2">
        <w:rPr>
          <w:rFonts w:ascii="Times New Roman" w:hAnsi="Times New Roman" w:cs="Times New Roman"/>
          <w:b/>
          <w:sz w:val="24"/>
        </w:rPr>
        <w:t>Leaves-</w:t>
      </w:r>
      <w:r>
        <w:rPr>
          <w:rFonts w:ascii="Times New Roman" w:hAnsi="Times New Roman" w:cs="Times New Roman"/>
          <w:sz w:val="24"/>
        </w:rPr>
        <w:t xml:space="preserve"> Leaves are dimorphic i.e. i) brown scale leaves and ii) large green pinnately compound foliage leaves are arranged spirally at the top of the stem forming crown. The foliage leaves are very large. Each pinnate leaf bears on its rachis several closely </w:t>
      </w:r>
      <w:r>
        <w:rPr>
          <w:rFonts w:ascii="Times New Roman" w:hAnsi="Times New Roman" w:cs="Times New Roman"/>
          <w:sz w:val="24"/>
        </w:rPr>
        <w:lastRenderedPageBreak/>
        <w:t>set leaflets. Leaflets are tough and leathery, they are sessile with a narrow base each leaflet shows only a single midvein without lateral veins and veinlets.</w:t>
      </w:r>
    </w:p>
    <w:p w:rsidR="001646E0" w:rsidRPr="001B0998" w:rsidRDefault="001646E0" w:rsidP="001646E0">
      <w:pPr>
        <w:pStyle w:val="ListParagraph"/>
        <w:spacing w:before="95" w:after="0" w:line="360" w:lineRule="auto"/>
        <w:ind w:right="114"/>
        <w:jc w:val="center"/>
        <w:rPr>
          <w:rFonts w:ascii="Times New Roman" w:hAnsi="Times New Roman" w:cs="Times New Roman"/>
          <w:sz w:val="24"/>
        </w:rPr>
      </w:pPr>
      <w:r>
        <w:rPr>
          <w:noProof/>
        </w:rPr>
        <w:drawing>
          <wp:inline distT="0" distB="0" distL="0" distR="0">
            <wp:extent cx="3562350" cy="2560320"/>
            <wp:effectExtent l="19050" t="0" r="0" b="0"/>
            <wp:docPr id="24" name="Picture 1" descr="C:\Users\Admin\Desktop\unnam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unnamed.gif"/>
                    <pic:cNvPicPr>
                      <a:picLocks noChangeAspect="1" noChangeArrowheads="1"/>
                    </pic:cNvPicPr>
                  </pic:nvPicPr>
                  <pic:blipFill>
                    <a:blip r:embed="rId20"/>
                    <a:srcRect/>
                    <a:stretch>
                      <a:fillRect/>
                    </a:stretch>
                  </pic:blipFill>
                  <pic:spPr bwMode="auto">
                    <a:xfrm>
                      <a:off x="0" y="0"/>
                      <a:ext cx="3562350" cy="2560320"/>
                    </a:xfrm>
                    <a:prstGeom prst="rect">
                      <a:avLst/>
                    </a:prstGeom>
                    <a:noFill/>
                    <a:ln w="9525">
                      <a:noFill/>
                      <a:miter lim="800000"/>
                      <a:headEnd/>
                      <a:tailEnd/>
                    </a:ln>
                  </pic:spPr>
                </pic:pic>
              </a:graphicData>
            </a:graphic>
          </wp:inline>
        </w:drawing>
      </w:r>
    </w:p>
    <w:p w:rsidR="001646E0" w:rsidRPr="006B3846" w:rsidRDefault="001646E0" w:rsidP="001646E0">
      <w:pPr>
        <w:spacing w:before="95" w:after="0" w:line="360" w:lineRule="auto"/>
        <w:ind w:right="114"/>
        <w:jc w:val="both"/>
        <w:rPr>
          <w:rFonts w:ascii="Times New Roman" w:hAnsi="Times New Roman" w:cs="Times New Roman"/>
          <w:sz w:val="24"/>
        </w:rPr>
      </w:pPr>
      <w:r w:rsidRPr="00000D2A">
        <w:rPr>
          <w:rFonts w:ascii="Times New Roman" w:hAnsi="Times New Roman" w:cs="Times New Roman"/>
          <w:sz w:val="24"/>
        </w:rPr>
        <w:t xml:space="preserve"> </w:t>
      </w:r>
      <w:r>
        <w:rPr>
          <w:rFonts w:ascii="Times New Roman" w:hAnsi="Times New Roman" w:cs="Times New Roman"/>
          <w:b/>
          <w:sz w:val="24"/>
        </w:rPr>
        <w:t>A</w:t>
      </w:r>
      <w:r w:rsidRPr="000758D4">
        <w:rPr>
          <w:rFonts w:ascii="Times New Roman" w:hAnsi="Times New Roman" w:cs="Times New Roman"/>
          <w:b/>
          <w:sz w:val="24"/>
        </w:rPr>
        <w:t xml:space="preserve">natomy </w:t>
      </w:r>
    </w:p>
    <w:p w:rsidR="001646E0" w:rsidRDefault="001646E0" w:rsidP="001646E0">
      <w:pPr>
        <w:spacing w:before="95" w:after="0" w:line="360" w:lineRule="auto"/>
        <w:ind w:right="114"/>
        <w:jc w:val="both"/>
        <w:rPr>
          <w:rFonts w:ascii="Times New Roman" w:hAnsi="Times New Roman" w:cs="Times New Roman"/>
          <w:sz w:val="24"/>
        </w:rPr>
      </w:pPr>
      <w:r w:rsidRPr="001722B2">
        <w:rPr>
          <w:rFonts w:ascii="Times New Roman" w:hAnsi="Times New Roman" w:cs="Times New Roman"/>
          <w:b/>
          <w:sz w:val="24"/>
        </w:rPr>
        <w:t>Stem-</w:t>
      </w:r>
      <w:r>
        <w:rPr>
          <w:rFonts w:ascii="Times New Roman" w:hAnsi="Times New Roman" w:cs="Times New Roman"/>
          <w:sz w:val="24"/>
        </w:rPr>
        <w:t xml:space="preserve"> In transverse section the stem of </w:t>
      </w:r>
      <w:r>
        <w:rPr>
          <w:rFonts w:ascii="Times New Roman" w:hAnsi="Times New Roman" w:cs="Times New Roman"/>
          <w:i/>
          <w:sz w:val="24"/>
        </w:rPr>
        <w:t>C</w:t>
      </w:r>
      <w:r w:rsidRPr="001722B2">
        <w:rPr>
          <w:rFonts w:ascii="Times New Roman" w:hAnsi="Times New Roman" w:cs="Times New Roman"/>
          <w:i/>
          <w:sz w:val="24"/>
        </w:rPr>
        <w:t>ycas</w:t>
      </w:r>
      <w:r>
        <w:rPr>
          <w:rFonts w:ascii="Times New Roman" w:hAnsi="Times New Roman" w:cs="Times New Roman"/>
          <w:sz w:val="24"/>
        </w:rPr>
        <w:t xml:space="preserve"> assumes an irregular outline because of the presence of numerous armoured leaf bases. It shows in transverse section a relatively massive pith, extensive cortex and a scanty zone of wood between pith and cortex. The vascular cylinder i.e. is an endarch (xylem outside) siphonostele (eustelic type) like that of a dicotyledonous type.</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 xml:space="preserve">The vascular bundles are conjoint </w:t>
      </w:r>
      <w:r w:rsidRPr="003F5A07">
        <w:rPr>
          <w:rFonts w:ascii="Times New Roman" w:hAnsi="Times New Roman" w:cs="Times New Roman"/>
          <w:sz w:val="24"/>
          <w:szCs w:val="24"/>
        </w:rPr>
        <w:t>(</w:t>
      </w:r>
      <w:r w:rsidRPr="003F5A07">
        <w:rPr>
          <w:rFonts w:ascii="Times New Roman" w:hAnsi="Times New Roman" w:cs="Times New Roman"/>
          <w:sz w:val="24"/>
          <w:szCs w:val="24"/>
          <w:shd w:val="clear" w:color="auto" w:fill="FFFFFF"/>
        </w:rPr>
        <w:t>xylem and phloem are arranged together)</w:t>
      </w:r>
      <w:r w:rsidRPr="003F5A07">
        <w:rPr>
          <w:rFonts w:ascii="Times New Roman" w:hAnsi="Times New Roman" w:cs="Times New Roman"/>
          <w:sz w:val="24"/>
          <w:szCs w:val="24"/>
        </w:rPr>
        <w:t>,</w:t>
      </w:r>
      <w:r>
        <w:rPr>
          <w:rFonts w:ascii="Times New Roman" w:hAnsi="Times New Roman" w:cs="Times New Roman"/>
          <w:sz w:val="24"/>
        </w:rPr>
        <w:t xml:space="preserve"> collateral </w:t>
      </w:r>
      <w:r w:rsidRPr="003F5A07">
        <w:rPr>
          <w:rFonts w:ascii="Times New Roman" w:hAnsi="Times New Roman" w:cs="Times New Roman"/>
          <w:sz w:val="24"/>
          <w:szCs w:val="24"/>
        </w:rPr>
        <w:t>(</w:t>
      </w:r>
      <w:r w:rsidRPr="003F5A07">
        <w:rPr>
          <w:rFonts w:ascii="Times New Roman" w:hAnsi="Times New Roman" w:cs="Times New Roman"/>
          <w:sz w:val="24"/>
          <w:szCs w:val="24"/>
          <w:shd w:val="clear" w:color="auto" w:fill="FFFFFF"/>
        </w:rPr>
        <w:t>Xylem is towards inner side and phloem towards outside</w:t>
      </w:r>
      <w:r w:rsidRPr="003F5A07">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rPr>
        <w:t xml:space="preserve">and open, primary xylem is endarch, in seedling stage xylem is mesarch. The vascular bundle is arranged in a ring around a massive central pith, pith is composed of parenchyma cells which contain starch and secretory ducts. Cortex is composed of thin walled parenchyma cells. Presence of leaf trace griddles in the cortex is another important feature of </w:t>
      </w:r>
      <w:r w:rsidRPr="001D255F">
        <w:rPr>
          <w:rFonts w:ascii="Times New Roman" w:hAnsi="Times New Roman" w:cs="Times New Roman"/>
          <w:i/>
          <w:sz w:val="24"/>
        </w:rPr>
        <w:t>Cycas</w:t>
      </w:r>
      <w:r>
        <w:rPr>
          <w:rFonts w:ascii="Times New Roman" w:hAnsi="Times New Roman" w:cs="Times New Roman"/>
          <w:sz w:val="24"/>
        </w:rPr>
        <w:t>. A leaf trace often arising from the stellar cylinder generally does not enter into the nearest leaf directly, but the leaf trace form as a griddle or semicircle round the stem before entering the next leaf situated a little above. As those traces goes round the stem, so they are called girdling traces or indirect traces. Usually a number of leaf traces enter each rachis of a leaf. Both the cortex and pith contain numerous mucilage canals which are interconnected through leaf gaps. Medullary rays occur in between the vascular bundles.</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Secondary increase in thickness in stem takes place but generally little amount of secondary wood is formed. The mode of secondary growth is anamolous.</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lastRenderedPageBreak/>
        <w:t xml:space="preserve">In the comparatively older stem, there may be the formation of such 10-12 alternate rings of wood and bast </w:t>
      </w:r>
      <w:r w:rsidRPr="003F5A07">
        <w:rPr>
          <w:rFonts w:ascii="Times New Roman" w:hAnsi="Times New Roman" w:cs="Times New Roman"/>
          <w:sz w:val="24"/>
          <w:szCs w:val="24"/>
        </w:rPr>
        <w:t>(</w:t>
      </w:r>
      <w:r w:rsidRPr="003F5A07">
        <w:rPr>
          <w:rFonts w:ascii="Times New Roman" w:hAnsi="Times New Roman" w:cs="Times New Roman"/>
          <w:color w:val="202124"/>
          <w:sz w:val="24"/>
          <w:szCs w:val="24"/>
          <w:shd w:val="clear" w:color="auto" w:fill="FFFFFF"/>
        </w:rPr>
        <w:t>fibrous material from a plant)</w:t>
      </w:r>
      <w:r w:rsidRPr="003F5A07">
        <w:rPr>
          <w:rFonts w:ascii="Times New Roman" w:hAnsi="Times New Roman" w:cs="Times New Roman"/>
          <w:sz w:val="24"/>
          <w:szCs w:val="24"/>
        </w:rPr>
        <w:t>.</w:t>
      </w:r>
      <w:r>
        <w:rPr>
          <w:rFonts w:ascii="Times New Roman" w:hAnsi="Times New Roman" w:cs="Times New Roman"/>
          <w:sz w:val="24"/>
        </w:rPr>
        <w:t xml:space="preserve"> In addition to the rings of bundles, there may be developed accessory bundles both in pith and cortex resulting in the complicated arramngement of tissues in older stem. Periderm formation in cortex takes place. </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noProof/>
          <w:sz w:val="24"/>
        </w:rPr>
        <w:drawing>
          <wp:inline distT="0" distB="0" distL="0" distR="0">
            <wp:extent cx="2743200" cy="2852777"/>
            <wp:effectExtent l="19050" t="0" r="0" b="0"/>
            <wp:docPr id="25" name="Picture 6" descr="C:\Users\Admin\Desktop\WhatsApp Image 2021-06-21 at 1.47.5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WhatsApp Image 2021-06-21 at 1.47.50 PM (2).jpeg"/>
                    <pic:cNvPicPr>
                      <a:picLocks noChangeAspect="1" noChangeArrowheads="1"/>
                    </pic:cNvPicPr>
                  </pic:nvPicPr>
                  <pic:blipFill>
                    <a:blip r:embed="rId21"/>
                    <a:srcRect l="3626" t="1871" r="16047" b="11565"/>
                    <a:stretch>
                      <a:fillRect/>
                    </a:stretch>
                  </pic:blipFill>
                  <pic:spPr bwMode="auto">
                    <a:xfrm>
                      <a:off x="0" y="0"/>
                      <a:ext cx="2749077" cy="2858889"/>
                    </a:xfrm>
                    <a:prstGeom prst="rect">
                      <a:avLst/>
                    </a:prstGeom>
                    <a:noFill/>
                    <a:ln w="9525">
                      <a:noFill/>
                      <a:miter lim="800000"/>
                      <a:headEnd/>
                      <a:tailEnd/>
                    </a:ln>
                  </pic:spPr>
                </pic:pic>
              </a:graphicData>
            </a:graphic>
          </wp:inline>
        </w:drawing>
      </w:r>
      <w:r>
        <w:rPr>
          <w:rFonts w:ascii="Times New Roman" w:hAnsi="Times New Roman" w:cs="Times New Roman"/>
          <w:sz w:val="24"/>
        </w:rPr>
        <w:t xml:space="preserve">    </w:t>
      </w:r>
      <w:r w:rsidRPr="00194EE2">
        <w:rPr>
          <w:rFonts w:ascii="Times New Roman" w:hAnsi="Times New Roman" w:cs="Times New Roman"/>
          <w:noProof/>
          <w:sz w:val="24"/>
        </w:rPr>
        <w:drawing>
          <wp:inline distT="0" distB="0" distL="0" distR="0">
            <wp:extent cx="2430716" cy="2882189"/>
            <wp:effectExtent l="19050" t="0" r="7684" b="0"/>
            <wp:docPr id="27" name="Picture 1" descr="C:\Users\Admin\Desktop\WhatsApp Image 2021-06-21 at 1.47.4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WhatsApp Image 2021-06-21 at 1.47.49 PM (1).jpeg"/>
                    <pic:cNvPicPr>
                      <a:picLocks noChangeAspect="1" noChangeArrowheads="1"/>
                    </pic:cNvPicPr>
                  </pic:nvPicPr>
                  <pic:blipFill>
                    <a:blip r:embed="rId22"/>
                    <a:srcRect l="19211" t="1701" r="23326"/>
                    <a:stretch>
                      <a:fillRect/>
                    </a:stretch>
                  </pic:blipFill>
                  <pic:spPr bwMode="auto">
                    <a:xfrm>
                      <a:off x="0" y="0"/>
                      <a:ext cx="2432011" cy="2883724"/>
                    </a:xfrm>
                    <a:prstGeom prst="rect">
                      <a:avLst/>
                    </a:prstGeom>
                    <a:noFill/>
                    <a:ln w="9525">
                      <a:noFill/>
                      <a:miter lim="800000"/>
                      <a:headEnd/>
                      <a:tailEnd/>
                    </a:ln>
                  </pic:spPr>
                </pic:pic>
              </a:graphicData>
            </a:graphic>
          </wp:inline>
        </w:drawing>
      </w:r>
    </w:p>
    <w:p w:rsidR="001646E0" w:rsidRDefault="001646E0" w:rsidP="001646E0">
      <w:pPr>
        <w:spacing w:before="95" w:after="0" w:line="360" w:lineRule="auto"/>
        <w:ind w:right="114"/>
        <w:jc w:val="both"/>
        <w:rPr>
          <w:rFonts w:ascii="Times New Roman" w:hAnsi="Times New Roman" w:cs="Times New Roman"/>
          <w:sz w:val="24"/>
        </w:rPr>
      </w:pPr>
      <w:r w:rsidRPr="001722B2">
        <w:rPr>
          <w:rFonts w:ascii="Times New Roman" w:hAnsi="Times New Roman" w:cs="Times New Roman"/>
          <w:b/>
          <w:sz w:val="24"/>
        </w:rPr>
        <w:t>Root-</w:t>
      </w:r>
      <w:r>
        <w:rPr>
          <w:rFonts w:ascii="Times New Roman" w:hAnsi="Times New Roman" w:cs="Times New Roman"/>
          <w:sz w:val="24"/>
        </w:rPr>
        <w:t xml:space="preserve"> In young stage, the root in transverse section shows an outermost thin layer called epiblema, a multilayered parenchymatous cortex containing mucilage canals and a central vascular cylinder i.e. stele. Cortex is internally limited by a single layered endodermis with companion strips. Pericycle is multilayered. Stele is tetrarch generally. Vascular bundles are radial, xylem is exarch. Secondary growth takes place early, but secondary wood formation is irregular. Coralloid roots have one or rarely more than one layered thick algal zone in the cortex.</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 xml:space="preserve"> </w:t>
      </w:r>
      <w:r w:rsidRPr="00200B20">
        <w:rPr>
          <w:rFonts w:ascii="Times New Roman" w:hAnsi="Times New Roman" w:cs="Times New Roman"/>
          <w:b/>
          <w:sz w:val="24"/>
        </w:rPr>
        <w:t>Petiole</w:t>
      </w:r>
      <w:r>
        <w:rPr>
          <w:rFonts w:ascii="Times New Roman" w:hAnsi="Times New Roman" w:cs="Times New Roman"/>
          <w:sz w:val="24"/>
        </w:rPr>
        <w:t>- The petiole of the leaf in transverse section shows a large number of collateral bundles, often showing an inverted omega shaped arrangement. Xylem is situated on the upper side and the phloem below</w:t>
      </w:r>
    </w:p>
    <w:p w:rsidR="001646E0" w:rsidRDefault="001646E0" w:rsidP="001646E0">
      <w:pPr>
        <w:spacing w:before="95" w:after="0" w:line="360" w:lineRule="auto"/>
        <w:ind w:right="114"/>
        <w:jc w:val="both"/>
        <w:rPr>
          <w:rFonts w:ascii="Times New Roman" w:hAnsi="Times New Roman" w:cs="Times New Roman"/>
          <w:sz w:val="24"/>
        </w:rPr>
      </w:pPr>
      <w:r w:rsidRPr="00194EE2">
        <w:rPr>
          <w:rFonts w:ascii="Times New Roman" w:hAnsi="Times New Roman" w:cs="Times New Roman"/>
          <w:noProof/>
          <w:sz w:val="24"/>
        </w:rPr>
        <w:lastRenderedPageBreak/>
        <w:drawing>
          <wp:inline distT="0" distB="0" distL="0" distR="0">
            <wp:extent cx="2687574" cy="2377440"/>
            <wp:effectExtent l="19050" t="0" r="0" b="0"/>
            <wp:docPr id="28" name="Picture 3" descr="C:\Users\Admin\Desktop\WhatsApp Image 2021-06-21 at 1.47.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WhatsApp Image 2021-06-21 at 1.47.49 PM.jpeg"/>
                    <pic:cNvPicPr>
                      <a:picLocks noChangeAspect="1" noChangeArrowheads="1"/>
                    </pic:cNvPicPr>
                  </pic:nvPicPr>
                  <pic:blipFill>
                    <a:blip r:embed="rId23" cstate="print"/>
                    <a:srcRect l="22389" t="1190" r="8640" b="5612"/>
                    <a:stretch>
                      <a:fillRect/>
                    </a:stretch>
                  </pic:blipFill>
                  <pic:spPr bwMode="auto">
                    <a:xfrm>
                      <a:off x="0" y="0"/>
                      <a:ext cx="2694740" cy="2383779"/>
                    </a:xfrm>
                    <a:prstGeom prst="rect">
                      <a:avLst/>
                    </a:prstGeom>
                    <a:noFill/>
                    <a:ln w="9525">
                      <a:noFill/>
                      <a:miter lim="800000"/>
                      <a:headEnd/>
                      <a:tailEnd/>
                    </a:ln>
                  </pic:spPr>
                </pic:pic>
              </a:graphicData>
            </a:graphic>
          </wp:inline>
        </w:drawing>
      </w:r>
      <w:r>
        <w:rPr>
          <w:rFonts w:ascii="Times New Roman" w:hAnsi="Times New Roman" w:cs="Times New Roman"/>
          <w:sz w:val="24"/>
        </w:rPr>
        <w:t xml:space="preserve"> </w:t>
      </w:r>
      <w:r w:rsidRPr="00194EE2">
        <w:rPr>
          <w:rFonts w:ascii="Times New Roman" w:hAnsi="Times New Roman" w:cs="Times New Roman"/>
          <w:noProof/>
          <w:sz w:val="24"/>
        </w:rPr>
        <w:drawing>
          <wp:inline distT="0" distB="0" distL="0" distR="0">
            <wp:extent cx="2789987" cy="2375368"/>
            <wp:effectExtent l="19050" t="0" r="0" b="0"/>
            <wp:docPr id="29" name="Picture 5" descr="C:\Users\Admin\Desktop\WhatsApp Image 2021-06-21 at 1.47.5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WhatsApp Image 2021-06-21 at 1.47.50 PM (1).jpeg"/>
                    <pic:cNvPicPr>
                      <a:picLocks noChangeAspect="1" noChangeArrowheads="1"/>
                    </pic:cNvPicPr>
                  </pic:nvPicPr>
                  <pic:blipFill>
                    <a:blip r:embed="rId24" cstate="print"/>
                    <a:srcRect l="12950" t="2383" r="17324" b="2812"/>
                    <a:stretch>
                      <a:fillRect/>
                    </a:stretch>
                  </pic:blipFill>
                  <pic:spPr bwMode="auto">
                    <a:xfrm>
                      <a:off x="0" y="0"/>
                      <a:ext cx="2797303" cy="2381597"/>
                    </a:xfrm>
                    <a:prstGeom prst="rect">
                      <a:avLst/>
                    </a:prstGeom>
                    <a:noFill/>
                    <a:ln w="9525">
                      <a:noFill/>
                      <a:miter lim="800000"/>
                      <a:headEnd/>
                      <a:tailEnd/>
                    </a:ln>
                  </pic:spPr>
                </pic:pic>
              </a:graphicData>
            </a:graphic>
          </wp:inline>
        </w:drawing>
      </w:r>
    </w:p>
    <w:p w:rsidR="001646E0" w:rsidRDefault="001646E0" w:rsidP="001646E0">
      <w:pPr>
        <w:spacing w:before="95" w:after="0" w:line="360" w:lineRule="auto"/>
        <w:ind w:right="114"/>
        <w:jc w:val="both"/>
        <w:rPr>
          <w:rFonts w:ascii="Times New Roman" w:hAnsi="Times New Roman" w:cs="Times New Roman"/>
          <w:b/>
          <w:sz w:val="24"/>
        </w:rPr>
      </w:pPr>
      <w:r w:rsidRPr="00CA28F0">
        <w:rPr>
          <w:rFonts w:ascii="Times New Roman" w:hAnsi="Times New Roman" w:cs="Times New Roman"/>
          <w:b/>
          <w:sz w:val="24"/>
        </w:rPr>
        <w:t>Leaflet-</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 xml:space="preserve">The anatomy of the leaflet is interesting as it reveals xerophytic structure. The transverse section of a leaflet shows two cuticularised epidermal layers, one is upper and the other lower. The upper epidermis forms a continuous layer composed of oval or tubular cells. Beneath the upper epidermis, one or two layer of sclerenchymatous cells forming hypodermis is present. Beneath the hypodermis a row of palisade tissue consisting of elongated columner cells full of chloropalsts is present. Below the palisade tissue, scanty spongy parenchyma cells containing chloroplasts may or may not occur. Above the lower epidermis there lies spongy parenchyma tissue consisting of loosely arranged oval cells full of chloroplasts. Sunken stomata are present only in the lower epidermis. Lower epidermis may have palisade cells. Most important features of a </w:t>
      </w:r>
      <w:r w:rsidRPr="00E37989">
        <w:rPr>
          <w:rFonts w:ascii="Times New Roman" w:hAnsi="Times New Roman" w:cs="Times New Roman"/>
          <w:i/>
          <w:sz w:val="24"/>
        </w:rPr>
        <w:t>Cycas</w:t>
      </w:r>
      <w:r>
        <w:rPr>
          <w:rFonts w:ascii="Times New Roman" w:hAnsi="Times New Roman" w:cs="Times New Roman"/>
          <w:sz w:val="24"/>
        </w:rPr>
        <w:t xml:space="preserve"> leaflet is the presence of </w:t>
      </w:r>
      <w:r w:rsidRPr="00E37989">
        <w:rPr>
          <w:rFonts w:ascii="Times New Roman" w:hAnsi="Times New Roman" w:cs="Times New Roman"/>
          <w:b/>
          <w:sz w:val="24"/>
        </w:rPr>
        <w:t>transfusion tissue</w:t>
      </w:r>
      <w:r>
        <w:rPr>
          <w:rFonts w:ascii="Times New Roman" w:hAnsi="Times New Roman" w:cs="Times New Roman"/>
          <w:sz w:val="24"/>
        </w:rPr>
        <w:t xml:space="preserve"> </w:t>
      </w:r>
      <w:r w:rsidRPr="00185147">
        <w:rPr>
          <w:rFonts w:ascii="Times New Roman" w:hAnsi="Times New Roman" w:cs="Times New Roman"/>
          <w:sz w:val="24"/>
          <w:szCs w:val="24"/>
        </w:rPr>
        <w:t>(</w:t>
      </w:r>
      <w:r w:rsidRPr="00185147">
        <w:rPr>
          <w:rFonts w:ascii="Times New Roman" w:hAnsi="Times New Roman" w:cs="Times New Roman"/>
          <w:color w:val="202124"/>
          <w:sz w:val="24"/>
          <w:szCs w:val="24"/>
          <w:shd w:val="clear" w:color="auto" w:fill="FFFFFF"/>
        </w:rPr>
        <w:t>transport the material between vascular bundles and the mesophyll</w:t>
      </w:r>
      <w:r w:rsidRPr="00185147">
        <w:rPr>
          <w:rFonts w:ascii="Times New Roman" w:hAnsi="Times New Roman" w:cs="Times New Roman"/>
          <w:sz w:val="24"/>
          <w:szCs w:val="24"/>
        </w:rPr>
        <w:t>)</w:t>
      </w:r>
      <w:r>
        <w:rPr>
          <w:rFonts w:ascii="Times New Roman" w:hAnsi="Times New Roman" w:cs="Times New Roman"/>
          <w:sz w:val="24"/>
        </w:rPr>
        <w:t xml:space="preserve"> in between upper pallisade and lower spongy layers. Transfusion tissue is arranged parallel to the epidermal layers. Transfusion tissue is composed of several layers of transversely elongated, thin-walled, colourless, short and wide cells, this tissue probably serves for lateral conduction.</w:t>
      </w:r>
    </w:p>
    <w:p w:rsidR="001646E0" w:rsidRPr="001B15BC"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There is only vascular bundle corresponding to the median vein (midrib) of the leaflet. The vascular bundle is encircled by sclerenchymatous sheath. Xylem is mesarch, it is directed towards the upper surface, phloem lies towards lower surface.</w:t>
      </w:r>
    </w:p>
    <w:p w:rsidR="001646E0" w:rsidRDefault="001646E0" w:rsidP="001646E0">
      <w:pPr>
        <w:spacing w:before="95" w:after="0" w:line="360" w:lineRule="auto"/>
        <w:ind w:right="114"/>
        <w:jc w:val="both"/>
        <w:rPr>
          <w:rFonts w:ascii="Times New Roman" w:hAnsi="Times New Roman" w:cs="Times New Roman"/>
          <w:b/>
          <w:sz w:val="24"/>
        </w:rPr>
      </w:pPr>
    </w:p>
    <w:p w:rsidR="001646E0" w:rsidRDefault="001646E0" w:rsidP="001646E0">
      <w:pPr>
        <w:spacing w:before="95" w:after="0" w:line="360" w:lineRule="auto"/>
        <w:ind w:right="114"/>
        <w:jc w:val="both"/>
        <w:rPr>
          <w:rFonts w:ascii="Times New Roman" w:hAnsi="Times New Roman" w:cs="Times New Roman"/>
          <w:b/>
          <w:i/>
          <w:sz w:val="24"/>
        </w:rPr>
      </w:pPr>
      <w:r w:rsidRPr="00CA28F0">
        <w:rPr>
          <w:rFonts w:ascii="Times New Roman" w:hAnsi="Times New Roman" w:cs="Times New Roman"/>
          <w:b/>
          <w:sz w:val="24"/>
        </w:rPr>
        <w:t xml:space="preserve">Reproduction of </w:t>
      </w:r>
      <w:r>
        <w:rPr>
          <w:rFonts w:ascii="Times New Roman" w:hAnsi="Times New Roman" w:cs="Times New Roman"/>
          <w:b/>
          <w:i/>
          <w:sz w:val="24"/>
        </w:rPr>
        <w:t>Cycas</w:t>
      </w:r>
    </w:p>
    <w:p w:rsidR="001646E0" w:rsidRDefault="001646E0" w:rsidP="001646E0">
      <w:pPr>
        <w:spacing w:before="95" w:after="0" w:line="360" w:lineRule="auto"/>
        <w:ind w:right="114"/>
        <w:jc w:val="both"/>
        <w:rPr>
          <w:rFonts w:ascii="Times New Roman" w:hAnsi="Times New Roman" w:cs="Times New Roman"/>
          <w:sz w:val="24"/>
        </w:rPr>
      </w:pPr>
      <w:r w:rsidRPr="00CF0CD6">
        <w:rPr>
          <w:rFonts w:ascii="Times New Roman" w:hAnsi="Times New Roman" w:cs="Times New Roman"/>
          <w:sz w:val="24"/>
        </w:rPr>
        <w:t>Vegetative re</w:t>
      </w:r>
      <w:r>
        <w:rPr>
          <w:rFonts w:ascii="Times New Roman" w:hAnsi="Times New Roman" w:cs="Times New Roman"/>
          <w:sz w:val="24"/>
        </w:rPr>
        <w:t>production takes place by the help of adventitious buds or bulbils, which commoly arise on trunk.</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lastRenderedPageBreak/>
        <w:t>Cycas plants are dioecious as the male and female flowers (reproductive structure) occur on different plants. Flowers are unisexual and simple, male flowers are represented by microsporophylls (stamens) and female by megasporophylls (carpels), only microsporophylls are arranged in clusters forming compact cones i.e. strobili. The megasporophylls are loosely arranged and therefore no compact cone formation occurs.</w:t>
      </w:r>
    </w:p>
    <w:p w:rsidR="001646E0" w:rsidRPr="00CF0CD6" w:rsidRDefault="001646E0" w:rsidP="001646E0">
      <w:pPr>
        <w:spacing w:before="95" w:after="0" w:line="360" w:lineRule="auto"/>
        <w:ind w:right="114"/>
        <w:jc w:val="center"/>
        <w:rPr>
          <w:rFonts w:ascii="Times New Roman" w:hAnsi="Times New Roman" w:cs="Times New Roman"/>
          <w:sz w:val="24"/>
        </w:rPr>
      </w:pPr>
      <w:r w:rsidRPr="00396981">
        <w:rPr>
          <w:rFonts w:ascii="Times New Roman" w:hAnsi="Times New Roman" w:cs="Times New Roman"/>
          <w:noProof/>
          <w:sz w:val="24"/>
        </w:rPr>
        <w:drawing>
          <wp:inline distT="0" distB="0" distL="0" distR="0">
            <wp:extent cx="3301279" cy="2479853"/>
            <wp:effectExtent l="19050" t="0" r="0" b="0"/>
            <wp:docPr id="26" name="Picture 7" descr="C:\Users\Admin\Desktop\51pTxZowosL._SX46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51pTxZowosL._SX466_.jpg"/>
                    <pic:cNvPicPr>
                      <a:picLocks noChangeAspect="1" noChangeArrowheads="1"/>
                    </pic:cNvPicPr>
                  </pic:nvPicPr>
                  <pic:blipFill>
                    <a:blip r:embed="rId16"/>
                    <a:srcRect/>
                    <a:stretch>
                      <a:fillRect/>
                    </a:stretch>
                  </pic:blipFill>
                  <pic:spPr bwMode="auto">
                    <a:xfrm>
                      <a:off x="0" y="0"/>
                      <a:ext cx="3301202" cy="2479795"/>
                    </a:xfrm>
                    <a:prstGeom prst="rect">
                      <a:avLst/>
                    </a:prstGeom>
                    <a:noFill/>
                    <a:ln w="9525">
                      <a:noFill/>
                      <a:miter lim="800000"/>
                      <a:headEnd/>
                      <a:tailEnd/>
                    </a:ln>
                  </pic:spPr>
                </pic:pic>
              </a:graphicData>
            </a:graphic>
          </wp:inline>
        </w:drawing>
      </w:r>
    </w:p>
    <w:p w:rsidR="001646E0" w:rsidRDefault="001646E0" w:rsidP="001646E0">
      <w:pPr>
        <w:spacing w:before="95" w:after="0" w:line="360" w:lineRule="auto"/>
        <w:ind w:right="114"/>
        <w:jc w:val="both"/>
        <w:rPr>
          <w:rFonts w:ascii="Times New Roman" w:hAnsi="Times New Roman" w:cs="Times New Roman"/>
          <w:b/>
          <w:sz w:val="24"/>
        </w:rPr>
      </w:pPr>
      <w:r w:rsidRPr="00CA28F0">
        <w:rPr>
          <w:rFonts w:ascii="Times New Roman" w:hAnsi="Times New Roman" w:cs="Times New Roman"/>
          <w:b/>
          <w:sz w:val="24"/>
        </w:rPr>
        <w:t>Male</w:t>
      </w:r>
      <w:r>
        <w:rPr>
          <w:rFonts w:ascii="Times New Roman" w:hAnsi="Times New Roman" w:cs="Times New Roman"/>
          <w:b/>
          <w:sz w:val="24"/>
        </w:rPr>
        <w:t xml:space="preserve"> cone</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Male cone is compact structure, cylindrical or ovoid in form and woody in texture. Each cone is very large and upto 50 cm in length. The cone develops singly or a few at the growing apex of the stem but it becomes lateral in position by the growth of lateral bud.</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Each cone consists of a central axis upon which several microsporophylls are compactly and spirally arranged in acropetal succession. Each</w:t>
      </w:r>
      <w:r w:rsidRPr="00CF0CD6">
        <w:rPr>
          <w:rFonts w:ascii="Times New Roman" w:hAnsi="Times New Roman" w:cs="Times New Roman"/>
          <w:sz w:val="24"/>
        </w:rPr>
        <w:t xml:space="preserve"> </w:t>
      </w:r>
      <w:r>
        <w:rPr>
          <w:rFonts w:ascii="Times New Roman" w:hAnsi="Times New Roman" w:cs="Times New Roman"/>
          <w:sz w:val="24"/>
        </w:rPr>
        <w:t xml:space="preserve">microsporophylls measuring about 3-5 cm long and 12-23 mm wide, is a flattened and wedge-shaped woody structure. The basal narrow part is sterile while the flat distal portion is fertile. Beyond the fertile part of the microsporophylls, there is an expanded sterile part, often called </w:t>
      </w:r>
      <w:r w:rsidRPr="0046389D">
        <w:rPr>
          <w:rFonts w:ascii="Times New Roman" w:hAnsi="Times New Roman" w:cs="Times New Roman"/>
          <w:b/>
          <w:i/>
          <w:sz w:val="24"/>
        </w:rPr>
        <w:t>apophysis</w:t>
      </w:r>
      <w:r>
        <w:rPr>
          <w:rFonts w:ascii="Times New Roman" w:hAnsi="Times New Roman" w:cs="Times New Roman"/>
          <w:sz w:val="24"/>
        </w:rPr>
        <w:t xml:space="preserve">. On the under surface (i.e. abaxial surface) of the fertile portion numerous microsporangia (pollen sacs or one-lobed anthers) are borne in groups, i.e. in sori. Each sorus contains 3-6 microsporangia. The development of microsporangia is of eusporangiate type. Microsporangia are intermingled with hairs. Each microsporangium is almost sessile, unilocular, oval, sac-like structure. Microsporangium is provided with a multilayered jacket i.e. wall and a tapetum enclosing numerous microspores mother cells which by reduction division form numerous microspores i.e. pollen grains. Microspores are simple in structure and without wings. On maturity each microsporangium dehisces by a longitudinal slit at its anterior end to release </w:t>
      </w:r>
      <w:r>
        <w:rPr>
          <w:rFonts w:ascii="Times New Roman" w:hAnsi="Times New Roman" w:cs="Times New Roman"/>
          <w:sz w:val="24"/>
        </w:rPr>
        <w:lastRenderedPageBreak/>
        <w:t>the microspores. When microspores are ready for shedding, the axis of the male cone elongates and microsporophylls get separated from one another.</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noProof/>
          <w:sz w:val="24"/>
        </w:rPr>
        <w:drawing>
          <wp:inline distT="0" distB="0" distL="0" distR="0">
            <wp:extent cx="2159940" cy="2952985"/>
            <wp:effectExtent l="19050" t="0" r="0" b="0"/>
            <wp:docPr id="30" name="Picture 4" descr="C:\Users\Admin\Desktop\WhatsApp Image 2021-06-23 at 11.14.23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WhatsApp Image 2021-06-23 at 11.14.23 AM (2).jpeg"/>
                    <pic:cNvPicPr>
                      <a:picLocks noChangeAspect="1" noChangeArrowheads="1"/>
                    </pic:cNvPicPr>
                  </pic:nvPicPr>
                  <pic:blipFill>
                    <a:blip r:embed="rId25"/>
                    <a:srcRect l="47099" t="1150" r="7754" b="46042"/>
                    <a:stretch>
                      <a:fillRect/>
                    </a:stretch>
                  </pic:blipFill>
                  <pic:spPr bwMode="auto">
                    <a:xfrm>
                      <a:off x="0" y="0"/>
                      <a:ext cx="2168157" cy="2964219"/>
                    </a:xfrm>
                    <a:prstGeom prst="rect">
                      <a:avLst/>
                    </a:prstGeom>
                    <a:noFill/>
                    <a:ln w="9525">
                      <a:noFill/>
                      <a:miter lim="800000"/>
                      <a:headEnd/>
                      <a:tailEnd/>
                    </a:ln>
                  </pic:spPr>
                </pic:pic>
              </a:graphicData>
            </a:graphic>
          </wp:inline>
        </w:drawing>
      </w:r>
      <w:r>
        <w:rPr>
          <w:rFonts w:ascii="Times New Roman" w:hAnsi="Times New Roman" w:cs="Times New Roman"/>
          <w:sz w:val="24"/>
        </w:rPr>
        <w:t xml:space="preserve"> </w:t>
      </w:r>
      <w:r>
        <w:rPr>
          <w:rFonts w:ascii="Times New Roman" w:hAnsi="Times New Roman" w:cs="Times New Roman"/>
          <w:noProof/>
          <w:sz w:val="24"/>
        </w:rPr>
        <w:drawing>
          <wp:inline distT="0" distB="0" distL="0" distR="0">
            <wp:extent cx="3323996" cy="2765520"/>
            <wp:effectExtent l="19050" t="0" r="0" b="0"/>
            <wp:docPr id="37" name="Picture 5" descr="C:\Users\Admin\Desktop\WhatsApp Image 2021-06-23 at 11.14.23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WhatsApp Image 2021-06-23 at 11.14.23 AM (2).jpeg"/>
                    <pic:cNvPicPr>
                      <a:picLocks noChangeAspect="1" noChangeArrowheads="1"/>
                    </pic:cNvPicPr>
                  </pic:nvPicPr>
                  <pic:blipFill>
                    <a:blip r:embed="rId25"/>
                    <a:srcRect l="7330" t="56920" r="12512" b="3121"/>
                    <a:stretch>
                      <a:fillRect/>
                    </a:stretch>
                  </pic:blipFill>
                  <pic:spPr bwMode="auto">
                    <a:xfrm>
                      <a:off x="0" y="0"/>
                      <a:ext cx="3323996" cy="2765520"/>
                    </a:xfrm>
                    <a:prstGeom prst="rect">
                      <a:avLst/>
                    </a:prstGeom>
                    <a:noFill/>
                    <a:ln w="9525">
                      <a:noFill/>
                      <a:miter lim="800000"/>
                      <a:headEnd/>
                      <a:tailEnd/>
                    </a:ln>
                  </pic:spPr>
                </pic:pic>
              </a:graphicData>
            </a:graphic>
          </wp:inline>
        </w:drawing>
      </w:r>
    </w:p>
    <w:p w:rsidR="001646E0" w:rsidRPr="00CF0CD6" w:rsidRDefault="001646E0" w:rsidP="001646E0">
      <w:pPr>
        <w:spacing w:before="95" w:after="0" w:line="360" w:lineRule="auto"/>
        <w:ind w:right="114"/>
        <w:jc w:val="both"/>
        <w:rPr>
          <w:rFonts w:ascii="Times New Roman" w:hAnsi="Times New Roman" w:cs="Times New Roman"/>
          <w:sz w:val="24"/>
        </w:rPr>
      </w:pPr>
    </w:p>
    <w:p w:rsidR="001646E0" w:rsidRDefault="001646E0" w:rsidP="001646E0">
      <w:pPr>
        <w:spacing w:before="95" w:after="0" w:line="360" w:lineRule="auto"/>
        <w:ind w:right="114"/>
        <w:jc w:val="both"/>
        <w:rPr>
          <w:rFonts w:ascii="Times New Roman" w:hAnsi="Times New Roman" w:cs="Times New Roman"/>
          <w:b/>
          <w:sz w:val="24"/>
        </w:rPr>
      </w:pPr>
      <w:r>
        <w:rPr>
          <w:rFonts w:ascii="Times New Roman" w:hAnsi="Times New Roman" w:cs="Times New Roman"/>
          <w:b/>
          <w:sz w:val="24"/>
        </w:rPr>
        <w:t>Female cone</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Female cone are not true cones because megasporophylls do not form any compact ovulate strobilus. Megasporophylls appear like a rosette structure, they are loosly arranged in acropetal succession (i.e. spirally) at the tip of the female plant, leaving the apical growing point free for the further growth.</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Each megasporophylls is a leaf-like pinnate structure, 15 -20 cm in length, brown in colour and is covered with hairs. The upper part of each megasporophylls is pinnately dissected into several segments which may be considered as leaflets of pinna. Each</w:t>
      </w:r>
      <w:r w:rsidRPr="00127DE9">
        <w:rPr>
          <w:rFonts w:ascii="Times New Roman" w:hAnsi="Times New Roman" w:cs="Times New Roman"/>
          <w:sz w:val="24"/>
        </w:rPr>
        <w:t xml:space="preserve"> </w:t>
      </w:r>
      <w:r>
        <w:rPr>
          <w:rFonts w:ascii="Times New Roman" w:hAnsi="Times New Roman" w:cs="Times New Roman"/>
          <w:sz w:val="24"/>
        </w:rPr>
        <w:t xml:space="preserve">megasporophyll bears 1-5 pairs of big lateral ovules (megasporangia) on the rachis. </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 xml:space="preserve">Each megasporangium i.e. ovule is orthosporous and becomes very large, measuring about 6 cm in length. A mature ovule consists of a massive nucellus surrounded by a thich integument. The integument is three layered e.g. a) outer flesy layer, b) middle stony layer and c) inner flesy layer, often called </w:t>
      </w:r>
      <w:r w:rsidRPr="00127DE9">
        <w:rPr>
          <w:rFonts w:ascii="Times New Roman" w:hAnsi="Times New Roman" w:cs="Times New Roman"/>
          <w:i/>
          <w:sz w:val="24"/>
        </w:rPr>
        <w:t>sarcotesta</w:t>
      </w:r>
      <w:r>
        <w:rPr>
          <w:rFonts w:ascii="Times New Roman" w:hAnsi="Times New Roman" w:cs="Times New Roman"/>
          <w:sz w:val="24"/>
        </w:rPr>
        <w:t xml:space="preserve">, </w:t>
      </w:r>
      <w:r w:rsidRPr="00127DE9">
        <w:rPr>
          <w:rFonts w:ascii="Times New Roman" w:hAnsi="Times New Roman" w:cs="Times New Roman"/>
          <w:i/>
          <w:sz w:val="24"/>
        </w:rPr>
        <w:t>sclerotesta</w:t>
      </w:r>
      <w:r>
        <w:rPr>
          <w:rFonts w:ascii="Times New Roman" w:hAnsi="Times New Roman" w:cs="Times New Roman"/>
          <w:sz w:val="24"/>
        </w:rPr>
        <w:t xml:space="preserve"> and </w:t>
      </w:r>
      <w:r w:rsidRPr="00127DE9">
        <w:rPr>
          <w:rFonts w:ascii="Times New Roman" w:hAnsi="Times New Roman" w:cs="Times New Roman"/>
          <w:i/>
          <w:sz w:val="24"/>
        </w:rPr>
        <w:t>endotesta</w:t>
      </w:r>
      <w:r>
        <w:rPr>
          <w:rFonts w:ascii="Times New Roman" w:hAnsi="Times New Roman" w:cs="Times New Roman"/>
          <w:sz w:val="24"/>
        </w:rPr>
        <w:t xml:space="preserve"> respectively. The well developed nucellus of the megasporangium remains fused with the integument except at the micropylar end where it forms a beak like structure called nucellar beak. The pollen chamber lies in the nucellar-beak. Vascular supply is noted both in integuments and nucellus.</w:t>
      </w:r>
    </w:p>
    <w:p w:rsidR="001646E0" w:rsidRPr="003F0AF3"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lastRenderedPageBreak/>
        <w:t>A single megaspore mother cell is differentiated within the nucellus tissue, which by meiosis gives rise to a linear –tetrad of four megaspores. Out of the four megaspores, only the lowermost one (i.e. the megaspore facing towards the chalazal end) is the functional megaspore while the rest three facing towards micropylar degenerate.</w:t>
      </w:r>
    </w:p>
    <w:p w:rsidR="001646E0" w:rsidRDefault="001646E0" w:rsidP="001646E0">
      <w:pPr>
        <w:spacing w:before="95" w:after="0" w:line="360" w:lineRule="auto"/>
        <w:ind w:right="114"/>
        <w:jc w:val="both"/>
        <w:rPr>
          <w:rFonts w:ascii="Times New Roman" w:hAnsi="Times New Roman" w:cs="Times New Roman"/>
          <w:b/>
          <w:sz w:val="24"/>
        </w:rPr>
      </w:pPr>
      <w:r>
        <w:rPr>
          <w:rFonts w:ascii="Times New Roman" w:hAnsi="Times New Roman" w:cs="Times New Roman"/>
          <w:b/>
          <w:sz w:val="24"/>
        </w:rPr>
        <w:t>Pollination</w:t>
      </w:r>
    </w:p>
    <w:p w:rsidR="001646E0" w:rsidRDefault="001646E0" w:rsidP="001646E0">
      <w:pPr>
        <w:spacing w:before="95" w:after="0" w:line="360" w:lineRule="auto"/>
        <w:ind w:right="114"/>
        <w:jc w:val="both"/>
        <w:rPr>
          <w:rFonts w:ascii="Times New Roman" w:hAnsi="Times New Roman" w:cs="Times New Roman"/>
          <w:sz w:val="24"/>
        </w:rPr>
      </w:pPr>
      <w:r w:rsidRPr="0006104C">
        <w:rPr>
          <w:rFonts w:ascii="Times New Roman" w:hAnsi="Times New Roman" w:cs="Times New Roman"/>
          <w:sz w:val="24"/>
        </w:rPr>
        <w:t xml:space="preserve">Pollen </w:t>
      </w:r>
      <w:r>
        <w:rPr>
          <w:rFonts w:ascii="Times New Roman" w:hAnsi="Times New Roman" w:cs="Times New Roman"/>
          <w:sz w:val="24"/>
        </w:rPr>
        <w:t xml:space="preserve">grains i.e. microspores are liberated from the microsporangia at the 3-celled stage. In </w:t>
      </w:r>
      <w:r w:rsidRPr="0046389D">
        <w:rPr>
          <w:rFonts w:ascii="Times New Roman" w:hAnsi="Times New Roman" w:cs="Times New Roman"/>
          <w:i/>
          <w:sz w:val="24"/>
        </w:rPr>
        <w:t>Cycas</w:t>
      </w:r>
      <w:r>
        <w:rPr>
          <w:rFonts w:ascii="Times New Roman" w:hAnsi="Times New Roman" w:cs="Times New Roman"/>
          <w:sz w:val="24"/>
        </w:rPr>
        <w:t xml:space="preserve"> the pollination is anemophilous (wind pollinated). Pollen grains are carried to the pollen chamber of the ovule by wind. At the time of pollination, a drop of mucilage called pollination drop oozes out at the micropylar end of the ovule. The pollen grains which are floating in the air are caught in this drop. As the drops dries up the pollen grains are drawn into the pollen chamber, then due to the further drying up of the pollination drop the pollen chamber is closed.</w:t>
      </w:r>
    </w:p>
    <w:p w:rsidR="001646E0" w:rsidRPr="0006104C"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 xml:space="preserve">At the time of pollination pollen grains are directly deposited on the nucellus of the female gametophyte. </w:t>
      </w:r>
    </w:p>
    <w:p w:rsidR="001646E0" w:rsidRDefault="001646E0" w:rsidP="001646E0">
      <w:pPr>
        <w:spacing w:before="95" w:after="0" w:line="360" w:lineRule="auto"/>
        <w:ind w:right="114"/>
        <w:jc w:val="both"/>
        <w:rPr>
          <w:rFonts w:ascii="Times New Roman" w:hAnsi="Times New Roman" w:cs="Times New Roman"/>
          <w:b/>
          <w:sz w:val="24"/>
        </w:rPr>
      </w:pPr>
      <w:r>
        <w:rPr>
          <w:rFonts w:ascii="Times New Roman" w:hAnsi="Times New Roman" w:cs="Times New Roman"/>
          <w:b/>
          <w:sz w:val="24"/>
        </w:rPr>
        <w:t>Fertilization</w:t>
      </w:r>
    </w:p>
    <w:p w:rsidR="001646E0" w:rsidRPr="0006104C"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 xml:space="preserve">Pollen tube grows towards the archegonium of the female gametophyte. There the end of the pollen tube bursts and discharges its contents into the archegonial chamber. Then motile male cells i.e. sperms swims towards the neck of the archgonium and make their way down to the egg cell. One of the sperms fuses with the egg nucleus i.e. oosphere as a result diplod oospore i.e. </w:t>
      </w:r>
      <w:r w:rsidRPr="0006104C">
        <w:rPr>
          <w:rFonts w:ascii="Times New Roman" w:hAnsi="Times New Roman" w:cs="Times New Roman"/>
          <w:b/>
          <w:sz w:val="24"/>
        </w:rPr>
        <w:t>zygote</w:t>
      </w:r>
      <w:r>
        <w:rPr>
          <w:rFonts w:ascii="Times New Roman" w:hAnsi="Times New Roman" w:cs="Times New Roman"/>
          <w:sz w:val="24"/>
        </w:rPr>
        <w:t xml:space="preserve"> (</w:t>
      </w:r>
      <w:r w:rsidRPr="0006104C">
        <w:rPr>
          <w:rFonts w:ascii="Times New Roman" w:hAnsi="Times New Roman" w:cs="Times New Roman"/>
          <w:b/>
          <w:i/>
          <w:sz w:val="24"/>
        </w:rPr>
        <w:t>2n</w:t>
      </w:r>
      <w:r>
        <w:rPr>
          <w:rFonts w:ascii="Times New Roman" w:hAnsi="Times New Roman" w:cs="Times New Roman"/>
          <w:sz w:val="24"/>
        </w:rPr>
        <w:t>) develops.</w:t>
      </w:r>
    </w:p>
    <w:p w:rsidR="001646E0" w:rsidRDefault="001646E0" w:rsidP="001646E0">
      <w:pPr>
        <w:spacing w:before="95" w:after="0" w:line="360" w:lineRule="auto"/>
        <w:ind w:right="114"/>
        <w:jc w:val="both"/>
        <w:rPr>
          <w:rFonts w:ascii="Times New Roman" w:hAnsi="Times New Roman" w:cs="Times New Roman"/>
          <w:b/>
          <w:sz w:val="24"/>
        </w:rPr>
      </w:pPr>
      <w:r>
        <w:rPr>
          <w:rFonts w:ascii="Times New Roman" w:hAnsi="Times New Roman" w:cs="Times New Roman"/>
          <w:b/>
          <w:sz w:val="24"/>
        </w:rPr>
        <w:t>Embryo and seed</w:t>
      </w:r>
    </w:p>
    <w:p w:rsidR="001646E0" w:rsidRDefault="001646E0" w:rsidP="001646E0">
      <w:pPr>
        <w:spacing w:before="95" w:after="0" w:line="360" w:lineRule="auto"/>
        <w:ind w:right="114"/>
        <w:jc w:val="both"/>
        <w:rPr>
          <w:rFonts w:ascii="Times New Roman" w:hAnsi="Times New Roman" w:cs="Times New Roman"/>
          <w:sz w:val="24"/>
        </w:rPr>
      </w:pPr>
      <w:r w:rsidRPr="00E67976">
        <w:rPr>
          <w:rFonts w:ascii="Times New Roman" w:hAnsi="Times New Roman" w:cs="Times New Roman"/>
          <w:sz w:val="24"/>
        </w:rPr>
        <w:t>After fertilization the zygote enlarges and its nucleus divides by free nuclear division</w:t>
      </w:r>
      <w:r>
        <w:rPr>
          <w:rFonts w:ascii="Times New Roman" w:hAnsi="Times New Roman" w:cs="Times New Roman"/>
          <w:sz w:val="24"/>
        </w:rPr>
        <w:t xml:space="preserve">. In </w:t>
      </w:r>
      <w:r w:rsidRPr="00E67976">
        <w:rPr>
          <w:rFonts w:ascii="Times New Roman" w:hAnsi="Times New Roman" w:cs="Times New Roman"/>
          <w:i/>
          <w:sz w:val="24"/>
        </w:rPr>
        <w:t>Cycas</w:t>
      </w:r>
      <w:r>
        <w:rPr>
          <w:rFonts w:ascii="Times New Roman" w:hAnsi="Times New Roman" w:cs="Times New Roman"/>
          <w:sz w:val="24"/>
        </w:rPr>
        <w:t>, the embryo is formed from a cellular part of the chalazal end, thus this structure is called proembryo but not an embryo. The mature embryo is straight.</w:t>
      </w:r>
    </w:p>
    <w:p w:rsidR="001646E0" w:rsidRPr="00E67976"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 xml:space="preserve">The mature seed of </w:t>
      </w:r>
      <w:r w:rsidRPr="00E67976">
        <w:rPr>
          <w:rFonts w:ascii="Times New Roman" w:hAnsi="Times New Roman" w:cs="Times New Roman"/>
          <w:i/>
          <w:sz w:val="24"/>
        </w:rPr>
        <w:t>Cycas</w:t>
      </w:r>
      <w:r>
        <w:rPr>
          <w:rFonts w:ascii="Times New Roman" w:hAnsi="Times New Roman" w:cs="Times New Roman"/>
          <w:sz w:val="24"/>
        </w:rPr>
        <w:t xml:space="preserve"> is fleshy, red or orange-brown in colour. The seed is enclosed by a thick seed coat formed from the integument. The straight embryo and the endosperm remain within the testa. The sweet testa and pleasant odour attract birds which helps in dispersal of seeds. The seeds fall to the ground and eventually germinates into a seedlings (young </w:t>
      </w:r>
      <w:r w:rsidRPr="00E67976">
        <w:rPr>
          <w:rFonts w:ascii="Times New Roman" w:hAnsi="Times New Roman" w:cs="Times New Roman"/>
          <w:i/>
          <w:sz w:val="24"/>
        </w:rPr>
        <w:t>Cycas</w:t>
      </w:r>
      <w:r>
        <w:rPr>
          <w:rFonts w:ascii="Times New Roman" w:hAnsi="Times New Roman" w:cs="Times New Roman"/>
          <w:sz w:val="24"/>
        </w:rPr>
        <w:t xml:space="preserve"> plant).</w:t>
      </w:r>
    </w:p>
    <w:p w:rsidR="001646E0" w:rsidRDefault="001646E0" w:rsidP="001646E0">
      <w:pPr>
        <w:spacing w:before="95" w:after="0" w:line="360" w:lineRule="auto"/>
        <w:ind w:right="114"/>
        <w:jc w:val="both"/>
        <w:rPr>
          <w:rFonts w:ascii="Times New Roman" w:hAnsi="Times New Roman" w:cs="Times New Roman"/>
          <w:sz w:val="24"/>
        </w:rPr>
      </w:pPr>
      <w:r w:rsidRPr="008D569F">
        <w:rPr>
          <w:rFonts w:ascii="Times New Roman" w:hAnsi="Times New Roman" w:cs="Times New Roman"/>
          <w:b/>
          <w:sz w:val="24"/>
        </w:rPr>
        <w:t>Life cycle</w:t>
      </w:r>
      <w:r>
        <w:rPr>
          <w:rFonts w:ascii="Times New Roman" w:hAnsi="Times New Roman" w:cs="Times New Roman"/>
          <w:sz w:val="24"/>
        </w:rPr>
        <w:t xml:space="preserve">- </w:t>
      </w:r>
      <w:r w:rsidRPr="006D69E8">
        <w:rPr>
          <w:rFonts w:ascii="Times New Roman" w:hAnsi="Times New Roman" w:cs="Times New Roman"/>
          <w:i/>
          <w:sz w:val="24"/>
        </w:rPr>
        <w:t>Cycas</w:t>
      </w:r>
      <w:r>
        <w:rPr>
          <w:rFonts w:ascii="Times New Roman" w:hAnsi="Times New Roman" w:cs="Times New Roman"/>
          <w:sz w:val="24"/>
        </w:rPr>
        <w:t xml:space="preserve"> shows a dist</w:t>
      </w:r>
      <w:r w:rsidRPr="00200B20">
        <w:rPr>
          <w:rFonts w:ascii="Times New Roman" w:hAnsi="Times New Roman" w:cs="Times New Roman"/>
          <w:sz w:val="24"/>
        </w:rPr>
        <w:t>inct</w:t>
      </w:r>
      <w:r w:rsidRPr="00200B20">
        <w:rPr>
          <w:rFonts w:ascii="Times New Roman" w:hAnsi="Times New Roman" w:cs="Times New Roman"/>
          <w:i/>
          <w:sz w:val="24"/>
        </w:rPr>
        <w:t xml:space="preserve"> </w:t>
      </w:r>
      <w:r w:rsidRPr="00200B20">
        <w:rPr>
          <w:rFonts w:ascii="Times New Roman" w:hAnsi="Times New Roman" w:cs="Times New Roman"/>
          <w:sz w:val="24"/>
        </w:rPr>
        <w:t>alteration of diploid i.e. sporophytic and haploid gametophytic generation</w:t>
      </w:r>
      <w:r>
        <w:rPr>
          <w:rFonts w:ascii="Times New Roman" w:hAnsi="Times New Roman" w:cs="Times New Roman"/>
          <w:sz w:val="24"/>
        </w:rPr>
        <w:t xml:space="preserve">s. Plant body represents sporophytic generation while gametophytes </w:t>
      </w:r>
      <w:r>
        <w:rPr>
          <w:rFonts w:ascii="Times New Roman" w:hAnsi="Times New Roman" w:cs="Times New Roman"/>
          <w:sz w:val="24"/>
        </w:rPr>
        <w:lastRenderedPageBreak/>
        <w:t>(male and female) are very much reduced. Male gametophyte is represented by the pollen tube with persistent prothallial cell and sperms. The female gametophyte is represented by the endosperm tissue within the megaspore having archegonia, the female sex organ. After fertilization of the egg by a sperm, the oospore (zygote) results, which is the first step in the diploid phase i.e. sporophyte.</w:t>
      </w:r>
    </w:p>
    <w:p w:rsidR="001646E0" w:rsidRDefault="001646E0" w:rsidP="001646E0">
      <w:pPr>
        <w:spacing w:before="95" w:after="0" w:line="360" w:lineRule="auto"/>
        <w:ind w:right="114"/>
        <w:jc w:val="center"/>
        <w:rPr>
          <w:rFonts w:ascii="Times New Roman" w:hAnsi="Times New Roman" w:cs="Times New Roman"/>
          <w:sz w:val="24"/>
        </w:rPr>
      </w:pPr>
      <w:r>
        <w:rPr>
          <w:rFonts w:ascii="Times New Roman" w:hAnsi="Times New Roman" w:cs="Times New Roman"/>
          <w:noProof/>
          <w:sz w:val="24"/>
        </w:rPr>
        <w:drawing>
          <wp:inline distT="0" distB="0" distL="0" distR="0">
            <wp:extent cx="4520794" cy="2553004"/>
            <wp:effectExtent l="19050" t="0" r="0" b="0"/>
            <wp:docPr id="31" name="Picture 7" descr="C:\Users\Admin\Desktop\WhatsApp Image 2021-06-21 at 1.47.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WhatsApp Image 2021-06-21 at 1.47.50 PM.jpeg"/>
                    <pic:cNvPicPr>
                      <a:picLocks noChangeAspect="1" noChangeArrowheads="1"/>
                    </pic:cNvPicPr>
                  </pic:nvPicPr>
                  <pic:blipFill>
                    <a:blip r:embed="rId26"/>
                    <a:srcRect l="7574" t="13435" r="13620" b="27211"/>
                    <a:stretch>
                      <a:fillRect/>
                    </a:stretch>
                  </pic:blipFill>
                  <pic:spPr bwMode="auto">
                    <a:xfrm>
                      <a:off x="0" y="0"/>
                      <a:ext cx="4520794" cy="2553004"/>
                    </a:xfrm>
                    <a:prstGeom prst="rect">
                      <a:avLst/>
                    </a:prstGeom>
                    <a:noFill/>
                    <a:ln w="9525">
                      <a:noFill/>
                      <a:miter lim="800000"/>
                      <a:headEnd/>
                      <a:tailEnd/>
                    </a:ln>
                  </pic:spPr>
                </pic:pic>
              </a:graphicData>
            </a:graphic>
          </wp:inline>
        </w:drawing>
      </w:r>
    </w:p>
    <w:p w:rsidR="001646E0" w:rsidRPr="007A246D" w:rsidRDefault="001646E0" w:rsidP="001646E0">
      <w:pPr>
        <w:spacing w:before="95" w:after="0" w:line="360" w:lineRule="auto"/>
        <w:ind w:right="114"/>
        <w:jc w:val="both"/>
        <w:rPr>
          <w:rFonts w:ascii="Times New Roman" w:hAnsi="Times New Roman" w:cs="Times New Roman"/>
          <w:b/>
          <w:sz w:val="24"/>
        </w:rPr>
      </w:pPr>
      <w:r w:rsidRPr="007A246D">
        <w:rPr>
          <w:rFonts w:ascii="Times New Roman" w:hAnsi="Times New Roman" w:cs="Times New Roman"/>
          <w:b/>
          <w:sz w:val="24"/>
        </w:rPr>
        <w:t xml:space="preserve">Xerophytic characters of </w:t>
      </w:r>
      <w:r w:rsidRPr="007A246D">
        <w:rPr>
          <w:rFonts w:ascii="Times New Roman" w:hAnsi="Times New Roman" w:cs="Times New Roman"/>
          <w:b/>
          <w:i/>
          <w:sz w:val="24"/>
        </w:rPr>
        <w:t>Cycas</w:t>
      </w:r>
      <w:r w:rsidRPr="007A246D">
        <w:rPr>
          <w:rFonts w:ascii="Times New Roman" w:hAnsi="Times New Roman" w:cs="Times New Roman"/>
          <w:b/>
          <w:sz w:val="24"/>
        </w:rPr>
        <w:t xml:space="preserve"> leaf</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The xerophytic adaptive feature of cycas leaves are</w:t>
      </w:r>
    </w:p>
    <w:p w:rsidR="001646E0" w:rsidRDefault="001646E0" w:rsidP="001646E0">
      <w:pPr>
        <w:pStyle w:val="ListParagraph"/>
        <w:numPr>
          <w:ilvl w:val="0"/>
          <w:numId w:val="7"/>
        </w:numPr>
        <w:spacing w:before="95" w:after="0" w:line="360" w:lineRule="auto"/>
        <w:ind w:right="114"/>
        <w:jc w:val="both"/>
        <w:rPr>
          <w:rFonts w:ascii="Times New Roman" w:hAnsi="Times New Roman" w:cs="Times New Roman"/>
          <w:sz w:val="24"/>
        </w:rPr>
      </w:pPr>
      <w:r>
        <w:rPr>
          <w:rFonts w:ascii="Times New Roman" w:hAnsi="Times New Roman" w:cs="Times New Roman"/>
          <w:sz w:val="24"/>
        </w:rPr>
        <w:t>Tough, leathery texture of leaf</w:t>
      </w:r>
    </w:p>
    <w:p w:rsidR="001646E0" w:rsidRDefault="001646E0" w:rsidP="001646E0">
      <w:pPr>
        <w:pStyle w:val="ListParagraph"/>
        <w:numPr>
          <w:ilvl w:val="0"/>
          <w:numId w:val="7"/>
        </w:numPr>
        <w:spacing w:before="95" w:after="0" w:line="360" w:lineRule="auto"/>
        <w:ind w:right="114"/>
        <w:jc w:val="both"/>
        <w:rPr>
          <w:rFonts w:ascii="Times New Roman" w:hAnsi="Times New Roman" w:cs="Times New Roman"/>
          <w:sz w:val="24"/>
        </w:rPr>
      </w:pPr>
      <w:r>
        <w:rPr>
          <w:rFonts w:ascii="Times New Roman" w:hAnsi="Times New Roman" w:cs="Times New Roman"/>
          <w:sz w:val="24"/>
        </w:rPr>
        <w:t>Strongly cutinized thick walled epidermal layer</w:t>
      </w:r>
    </w:p>
    <w:p w:rsidR="001646E0" w:rsidRDefault="001646E0" w:rsidP="001646E0">
      <w:pPr>
        <w:pStyle w:val="ListParagraph"/>
        <w:numPr>
          <w:ilvl w:val="0"/>
          <w:numId w:val="7"/>
        </w:numPr>
        <w:spacing w:before="95" w:after="0" w:line="360" w:lineRule="auto"/>
        <w:ind w:right="114"/>
        <w:jc w:val="both"/>
        <w:rPr>
          <w:rFonts w:ascii="Times New Roman" w:hAnsi="Times New Roman" w:cs="Times New Roman"/>
          <w:sz w:val="24"/>
        </w:rPr>
      </w:pPr>
      <w:r>
        <w:rPr>
          <w:rFonts w:ascii="Times New Roman" w:hAnsi="Times New Roman" w:cs="Times New Roman"/>
          <w:sz w:val="24"/>
        </w:rPr>
        <w:t>Greatly thickened hypodermis on both upper and lower epidermis</w:t>
      </w:r>
    </w:p>
    <w:p w:rsidR="001646E0" w:rsidRDefault="001646E0" w:rsidP="001646E0">
      <w:pPr>
        <w:pStyle w:val="ListParagraph"/>
        <w:numPr>
          <w:ilvl w:val="0"/>
          <w:numId w:val="7"/>
        </w:numPr>
        <w:spacing w:before="95" w:after="0" w:line="360" w:lineRule="auto"/>
        <w:ind w:right="114"/>
        <w:jc w:val="both"/>
        <w:rPr>
          <w:rFonts w:ascii="Times New Roman" w:hAnsi="Times New Roman" w:cs="Times New Roman"/>
          <w:sz w:val="24"/>
        </w:rPr>
      </w:pPr>
      <w:r>
        <w:rPr>
          <w:rFonts w:ascii="Times New Roman" w:hAnsi="Times New Roman" w:cs="Times New Roman"/>
          <w:sz w:val="24"/>
        </w:rPr>
        <w:t>Presence of sunken stomata on the lower epidermis</w:t>
      </w:r>
    </w:p>
    <w:p w:rsidR="001646E0" w:rsidRPr="007A246D" w:rsidRDefault="001646E0" w:rsidP="001646E0">
      <w:pPr>
        <w:pStyle w:val="ListParagraph"/>
        <w:numPr>
          <w:ilvl w:val="0"/>
          <w:numId w:val="7"/>
        </w:numPr>
        <w:spacing w:before="95" w:after="0" w:line="360" w:lineRule="auto"/>
        <w:ind w:right="114"/>
        <w:jc w:val="both"/>
        <w:rPr>
          <w:rFonts w:ascii="Times New Roman" w:hAnsi="Times New Roman" w:cs="Times New Roman"/>
          <w:sz w:val="24"/>
        </w:rPr>
      </w:pPr>
      <w:r>
        <w:rPr>
          <w:rFonts w:ascii="Times New Roman" w:hAnsi="Times New Roman" w:cs="Times New Roman"/>
          <w:sz w:val="24"/>
        </w:rPr>
        <w:t>Presence of primary and secondary transfusion tissues.</w:t>
      </w:r>
    </w:p>
    <w:p w:rsidR="001646E0" w:rsidRDefault="001646E0" w:rsidP="001646E0">
      <w:pPr>
        <w:spacing w:before="95" w:after="0" w:line="360" w:lineRule="auto"/>
        <w:ind w:right="114"/>
        <w:jc w:val="both"/>
        <w:rPr>
          <w:rFonts w:ascii="Times New Roman" w:hAnsi="Times New Roman" w:cs="Times New Roman"/>
          <w:b/>
          <w:i/>
          <w:sz w:val="24"/>
        </w:rPr>
      </w:pPr>
      <w:r w:rsidRPr="008D569F">
        <w:rPr>
          <w:rFonts w:ascii="Times New Roman" w:hAnsi="Times New Roman" w:cs="Times New Roman"/>
          <w:b/>
          <w:sz w:val="24"/>
        </w:rPr>
        <w:t xml:space="preserve">Fern characters of </w:t>
      </w:r>
      <w:r w:rsidRPr="008D569F">
        <w:rPr>
          <w:rFonts w:ascii="Times New Roman" w:hAnsi="Times New Roman" w:cs="Times New Roman"/>
          <w:b/>
          <w:i/>
          <w:sz w:val="24"/>
        </w:rPr>
        <w:t>Cycas</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 xml:space="preserve">The </w:t>
      </w:r>
      <w:r w:rsidRPr="0012550D">
        <w:rPr>
          <w:rFonts w:ascii="Times New Roman" w:hAnsi="Times New Roman" w:cs="Times New Roman"/>
          <w:i/>
          <w:sz w:val="24"/>
        </w:rPr>
        <w:t>Cycas</w:t>
      </w:r>
      <w:r>
        <w:rPr>
          <w:rFonts w:ascii="Times New Roman" w:hAnsi="Times New Roman" w:cs="Times New Roman"/>
          <w:sz w:val="24"/>
        </w:rPr>
        <w:t xml:space="preserve"> resembles fern in the following characters</w:t>
      </w:r>
    </w:p>
    <w:p w:rsidR="001646E0" w:rsidRDefault="001646E0" w:rsidP="001646E0">
      <w:pPr>
        <w:pStyle w:val="ListParagraph"/>
        <w:numPr>
          <w:ilvl w:val="0"/>
          <w:numId w:val="10"/>
        </w:numPr>
        <w:spacing w:before="95" w:after="0" w:line="360" w:lineRule="auto"/>
        <w:ind w:right="114"/>
        <w:jc w:val="both"/>
        <w:rPr>
          <w:rFonts w:ascii="Times New Roman" w:hAnsi="Times New Roman" w:cs="Times New Roman"/>
          <w:sz w:val="24"/>
        </w:rPr>
      </w:pPr>
      <w:r>
        <w:rPr>
          <w:rFonts w:ascii="Times New Roman" w:hAnsi="Times New Roman" w:cs="Times New Roman"/>
          <w:sz w:val="24"/>
        </w:rPr>
        <w:t>Circinate vernation of leaflets of pinnate compound leaves.</w:t>
      </w:r>
    </w:p>
    <w:p w:rsidR="001646E0" w:rsidRDefault="001646E0" w:rsidP="001646E0">
      <w:pPr>
        <w:pStyle w:val="ListParagraph"/>
        <w:numPr>
          <w:ilvl w:val="0"/>
          <w:numId w:val="10"/>
        </w:numPr>
        <w:spacing w:before="95" w:after="0" w:line="360" w:lineRule="auto"/>
        <w:ind w:right="114"/>
        <w:jc w:val="both"/>
        <w:rPr>
          <w:rFonts w:ascii="Times New Roman" w:hAnsi="Times New Roman" w:cs="Times New Roman"/>
          <w:sz w:val="24"/>
        </w:rPr>
      </w:pPr>
      <w:r>
        <w:rPr>
          <w:rFonts w:ascii="Times New Roman" w:hAnsi="Times New Roman" w:cs="Times New Roman"/>
          <w:sz w:val="24"/>
        </w:rPr>
        <w:t xml:space="preserve">Motile sperms with larger number of cilia. The sperm can swim comfortably in case of ferns, in </w:t>
      </w:r>
      <w:r w:rsidRPr="006D69E8">
        <w:rPr>
          <w:rFonts w:ascii="Times New Roman" w:hAnsi="Times New Roman" w:cs="Times New Roman"/>
          <w:i/>
          <w:sz w:val="24"/>
        </w:rPr>
        <w:t>Cycas</w:t>
      </w:r>
      <w:r>
        <w:rPr>
          <w:rFonts w:ascii="Times New Roman" w:hAnsi="Times New Roman" w:cs="Times New Roman"/>
          <w:sz w:val="24"/>
        </w:rPr>
        <w:t xml:space="preserve"> they swim only within the pollen tube</w:t>
      </w:r>
    </w:p>
    <w:p w:rsidR="001646E0" w:rsidRDefault="001646E0" w:rsidP="001646E0">
      <w:pPr>
        <w:pStyle w:val="ListParagraph"/>
        <w:numPr>
          <w:ilvl w:val="0"/>
          <w:numId w:val="10"/>
        </w:numPr>
        <w:spacing w:before="95" w:after="0" w:line="360" w:lineRule="auto"/>
        <w:ind w:right="114"/>
        <w:jc w:val="both"/>
        <w:rPr>
          <w:rFonts w:ascii="Times New Roman" w:hAnsi="Times New Roman" w:cs="Times New Roman"/>
          <w:sz w:val="24"/>
        </w:rPr>
      </w:pPr>
      <w:r>
        <w:rPr>
          <w:rFonts w:ascii="Times New Roman" w:hAnsi="Times New Roman" w:cs="Times New Roman"/>
          <w:sz w:val="24"/>
        </w:rPr>
        <w:t>On abaxial (lower) surface of the microsporophylls, microsporangia are borne in sori like true fern.</w:t>
      </w:r>
    </w:p>
    <w:p w:rsidR="001646E0" w:rsidRDefault="001646E0" w:rsidP="001646E0">
      <w:pPr>
        <w:pStyle w:val="ListParagraph"/>
        <w:numPr>
          <w:ilvl w:val="0"/>
          <w:numId w:val="10"/>
        </w:numPr>
        <w:spacing w:before="95" w:after="0" w:line="360" w:lineRule="auto"/>
        <w:ind w:right="114"/>
        <w:jc w:val="both"/>
        <w:rPr>
          <w:rFonts w:ascii="Times New Roman" w:hAnsi="Times New Roman" w:cs="Times New Roman"/>
          <w:sz w:val="24"/>
        </w:rPr>
      </w:pPr>
      <w:r>
        <w:rPr>
          <w:rFonts w:ascii="Times New Roman" w:hAnsi="Times New Roman" w:cs="Times New Roman"/>
          <w:sz w:val="24"/>
        </w:rPr>
        <w:t>Presence of archegonia in the female gametophyte.</w:t>
      </w:r>
    </w:p>
    <w:p w:rsidR="001646E0" w:rsidRPr="00CA28F0" w:rsidRDefault="001646E0" w:rsidP="001646E0">
      <w:pPr>
        <w:spacing w:before="95" w:after="0" w:line="360" w:lineRule="auto"/>
        <w:ind w:right="114"/>
        <w:jc w:val="both"/>
        <w:rPr>
          <w:rFonts w:ascii="Times New Roman" w:hAnsi="Times New Roman" w:cs="Times New Roman"/>
          <w:b/>
          <w:sz w:val="24"/>
        </w:rPr>
      </w:pPr>
      <w:r w:rsidRPr="00CA28F0">
        <w:rPr>
          <w:rFonts w:ascii="Times New Roman" w:hAnsi="Times New Roman" w:cs="Times New Roman"/>
          <w:b/>
          <w:sz w:val="24"/>
        </w:rPr>
        <w:t>Economic Importance</w:t>
      </w:r>
    </w:p>
    <w:p w:rsidR="001646E0" w:rsidRPr="0012550D"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lastRenderedPageBreak/>
        <w:t xml:space="preserve">Leaves of </w:t>
      </w:r>
      <w:r w:rsidRPr="0012550D">
        <w:rPr>
          <w:rFonts w:ascii="Times New Roman" w:hAnsi="Times New Roman" w:cs="Times New Roman"/>
          <w:i/>
          <w:sz w:val="24"/>
        </w:rPr>
        <w:t>Cycas</w:t>
      </w:r>
      <w:r>
        <w:rPr>
          <w:rFonts w:ascii="Times New Roman" w:hAnsi="Times New Roman" w:cs="Times New Roman"/>
          <w:sz w:val="24"/>
        </w:rPr>
        <w:t xml:space="preserve"> used in making mats. The young succulent shoot and seeds are cooked as vegetables by the people of Assam, Malaya, Indonesia etc. In Japan a type of starch is prepared from the trunk of the </w:t>
      </w:r>
      <w:r w:rsidRPr="006D69E8">
        <w:rPr>
          <w:rFonts w:ascii="Times New Roman" w:hAnsi="Times New Roman" w:cs="Times New Roman"/>
          <w:i/>
          <w:sz w:val="24"/>
        </w:rPr>
        <w:t>Cycas</w:t>
      </w:r>
      <w:r>
        <w:rPr>
          <w:rFonts w:ascii="Times New Roman" w:hAnsi="Times New Roman" w:cs="Times New Roman"/>
          <w:sz w:val="24"/>
        </w:rPr>
        <w:t xml:space="preserve"> plant, this trunk is sold in market as ‘Sago’. Sago can also be obtained from the seeds which contain about 31% starch. In Malabar the flour of seeds known as ‘Indum podi’ is used in the preparation of cakes and porridges. Besides, various species of </w:t>
      </w:r>
      <w:r w:rsidRPr="006D69E8">
        <w:rPr>
          <w:rFonts w:ascii="Times New Roman" w:hAnsi="Times New Roman" w:cs="Times New Roman"/>
          <w:i/>
          <w:sz w:val="24"/>
        </w:rPr>
        <w:t>Cycas</w:t>
      </w:r>
      <w:r>
        <w:rPr>
          <w:rFonts w:ascii="Times New Roman" w:hAnsi="Times New Roman" w:cs="Times New Roman"/>
          <w:sz w:val="24"/>
        </w:rPr>
        <w:t xml:space="preserve"> are planted in gardens for their ornamental value.</w:t>
      </w:r>
    </w:p>
    <w:p w:rsidR="001646E0" w:rsidRDefault="001646E0" w:rsidP="001646E0">
      <w:pPr>
        <w:spacing w:before="95" w:after="0" w:line="360" w:lineRule="auto"/>
        <w:ind w:right="114"/>
        <w:jc w:val="both"/>
        <w:rPr>
          <w:rFonts w:ascii="Times New Roman" w:hAnsi="Times New Roman" w:cs="Times New Roman"/>
          <w:sz w:val="24"/>
        </w:rPr>
      </w:pPr>
      <w:r w:rsidRPr="00000D2A">
        <w:rPr>
          <w:rFonts w:ascii="Times New Roman" w:hAnsi="Times New Roman" w:cs="Times New Roman"/>
          <w:sz w:val="24"/>
        </w:rPr>
        <w:t xml:space="preserve"> </w:t>
      </w:r>
    </w:p>
    <w:p w:rsidR="001646E0" w:rsidRPr="00CA28F0" w:rsidRDefault="001646E0" w:rsidP="001646E0">
      <w:pPr>
        <w:spacing w:before="95" w:after="0" w:line="360" w:lineRule="auto"/>
        <w:ind w:right="114"/>
        <w:jc w:val="both"/>
        <w:rPr>
          <w:rFonts w:ascii="Times New Roman" w:hAnsi="Times New Roman" w:cs="Times New Roman"/>
          <w:b/>
          <w:sz w:val="24"/>
        </w:rPr>
      </w:pPr>
      <w:r w:rsidRPr="00CA28F0">
        <w:rPr>
          <w:rFonts w:ascii="Times New Roman" w:hAnsi="Times New Roman" w:cs="Times New Roman"/>
          <w:b/>
          <w:i/>
          <w:sz w:val="24"/>
        </w:rPr>
        <w:t>Pinus</w:t>
      </w:r>
    </w:p>
    <w:p w:rsidR="001646E0" w:rsidRDefault="001646E0" w:rsidP="001646E0">
      <w:pPr>
        <w:spacing w:before="95" w:after="0" w:line="360" w:lineRule="auto"/>
        <w:ind w:right="114"/>
        <w:jc w:val="both"/>
        <w:rPr>
          <w:rFonts w:ascii="Times New Roman" w:hAnsi="Times New Roman" w:cs="Times New Roman"/>
          <w:b/>
          <w:sz w:val="24"/>
        </w:rPr>
      </w:pPr>
      <w:r>
        <w:rPr>
          <w:rFonts w:ascii="Times New Roman" w:hAnsi="Times New Roman" w:cs="Times New Roman"/>
          <w:b/>
          <w:sz w:val="24"/>
        </w:rPr>
        <w:t>Classification (up to family)</w:t>
      </w:r>
    </w:p>
    <w:p w:rsidR="001646E0" w:rsidRDefault="001646E0" w:rsidP="001646E0">
      <w:pPr>
        <w:spacing w:before="95" w:after="0" w:line="360" w:lineRule="auto"/>
        <w:ind w:right="114"/>
        <w:jc w:val="both"/>
        <w:rPr>
          <w:rFonts w:ascii="Times New Roman" w:hAnsi="Times New Roman" w:cs="Times New Roman"/>
          <w:sz w:val="24"/>
        </w:rPr>
      </w:pPr>
      <w:r w:rsidRPr="00F87CD8">
        <w:rPr>
          <w:rFonts w:ascii="Times New Roman" w:hAnsi="Times New Roman" w:cs="Times New Roman"/>
          <w:i/>
          <w:sz w:val="24"/>
        </w:rPr>
        <w:t>Pinus</w:t>
      </w:r>
      <w:r>
        <w:rPr>
          <w:rFonts w:ascii="Times New Roman" w:hAnsi="Times New Roman" w:cs="Times New Roman"/>
          <w:i/>
          <w:sz w:val="24"/>
        </w:rPr>
        <w:t xml:space="preserve"> </w:t>
      </w:r>
      <w:r>
        <w:rPr>
          <w:rFonts w:ascii="Times New Roman" w:hAnsi="Times New Roman" w:cs="Times New Roman"/>
          <w:sz w:val="24"/>
        </w:rPr>
        <w:t>belongs to the family Pinaceae, order Coniferales and division Coniferophyta of Gymnospermae.</w:t>
      </w:r>
    </w:p>
    <w:p w:rsidR="001646E0" w:rsidRPr="00DE27C4" w:rsidRDefault="001646E0" w:rsidP="001646E0">
      <w:pPr>
        <w:spacing w:before="95" w:after="0" w:line="360" w:lineRule="auto"/>
        <w:ind w:right="114"/>
        <w:jc w:val="both"/>
        <w:rPr>
          <w:rFonts w:ascii="Times New Roman" w:hAnsi="Times New Roman" w:cs="Times New Roman"/>
          <w:b/>
          <w:sz w:val="24"/>
        </w:rPr>
      </w:pPr>
      <w:r w:rsidRPr="00DE27C4">
        <w:rPr>
          <w:rFonts w:ascii="Times New Roman" w:hAnsi="Times New Roman" w:cs="Times New Roman"/>
          <w:b/>
          <w:sz w:val="24"/>
        </w:rPr>
        <w:t>Distribution</w:t>
      </w:r>
    </w:p>
    <w:p w:rsidR="001646E0" w:rsidRPr="00DE27C4" w:rsidRDefault="001646E0" w:rsidP="001646E0">
      <w:pPr>
        <w:spacing w:before="95" w:after="0" w:line="360" w:lineRule="auto"/>
        <w:ind w:right="114"/>
        <w:jc w:val="both"/>
        <w:rPr>
          <w:rFonts w:ascii="Times New Roman" w:hAnsi="Times New Roman" w:cs="Times New Roman"/>
          <w:b/>
          <w:sz w:val="24"/>
        </w:rPr>
      </w:pPr>
      <w:r w:rsidRPr="00F87CD8">
        <w:rPr>
          <w:rFonts w:ascii="Times New Roman" w:hAnsi="Times New Roman" w:cs="Times New Roman"/>
          <w:i/>
          <w:sz w:val="24"/>
        </w:rPr>
        <w:t>Pinu</w:t>
      </w:r>
      <w:r>
        <w:rPr>
          <w:rFonts w:ascii="Times New Roman" w:hAnsi="Times New Roman" w:cs="Times New Roman"/>
          <w:i/>
          <w:sz w:val="24"/>
        </w:rPr>
        <w:t xml:space="preserve">s, </w:t>
      </w:r>
      <w:r>
        <w:rPr>
          <w:rFonts w:ascii="Times New Roman" w:hAnsi="Times New Roman" w:cs="Times New Roman"/>
          <w:sz w:val="24"/>
        </w:rPr>
        <w:t xml:space="preserve">the most dominant genus of the order Coniferales, is represented by about 90 species. The genus </w:t>
      </w:r>
      <w:r w:rsidRPr="00F87CD8">
        <w:rPr>
          <w:rFonts w:ascii="Times New Roman" w:hAnsi="Times New Roman" w:cs="Times New Roman"/>
          <w:i/>
          <w:sz w:val="24"/>
        </w:rPr>
        <w:t>Pinus</w:t>
      </w:r>
      <w:r>
        <w:rPr>
          <w:rFonts w:ascii="Times New Roman" w:hAnsi="Times New Roman" w:cs="Times New Roman"/>
          <w:sz w:val="24"/>
        </w:rPr>
        <w:t xml:space="preserve"> is widely distributed throughout the temperate and sub-alpine regions of the Northern hemisphere and forms an evergreen forest belt. It is widely distributed in the hills and is an important source of resin and timber. In India 6 species of </w:t>
      </w:r>
      <w:r w:rsidRPr="00F87CD8">
        <w:rPr>
          <w:rFonts w:ascii="Times New Roman" w:hAnsi="Times New Roman" w:cs="Times New Roman"/>
          <w:i/>
          <w:sz w:val="24"/>
        </w:rPr>
        <w:t>Pinus</w:t>
      </w:r>
      <w:r>
        <w:rPr>
          <w:rFonts w:ascii="Times New Roman" w:hAnsi="Times New Roman" w:cs="Times New Roman"/>
          <w:sz w:val="24"/>
        </w:rPr>
        <w:t xml:space="preserve"> are found to occur in the North-west and North-East Himalayas. These are, </w:t>
      </w:r>
      <w:r w:rsidRPr="00F87CD8">
        <w:rPr>
          <w:rFonts w:ascii="Times New Roman" w:hAnsi="Times New Roman" w:cs="Times New Roman"/>
          <w:i/>
          <w:sz w:val="24"/>
        </w:rPr>
        <w:t>Pinus</w:t>
      </w:r>
      <w:r>
        <w:rPr>
          <w:rFonts w:ascii="Times New Roman" w:hAnsi="Times New Roman" w:cs="Times New Roman"/>
          <w:i/>
          <w:sz w:val="24"/>
        </w:rPr>
        <w:t xml:space="preserve"> gerardiana, P. insularis, P. roxburghii, P. wallichiana, P. armandi, P. merkusii. </w:t>
      </w:r>
      <w:r>
        <w:rPr>
          <w:rFonts w:ascii="Times New Roman" w:hAnsi="Times New Roman" w:cs="Times New Roman"/>
          <w:sz w:val="24"/>
        </w:rPr>
        <w:t xml:space="preserve"> Among these </w:t>
      </w:r>
      <w:r>
        <w:rPr>
          <w:rFonts w:ascii="Times New Roman" w:hAnsi="Times New Roman" w:cs="Times New Roman"/>
          <w:i/>
          <w:sz w:val="24"/>
        </w:rPr>
        <w:t>P. insularis (</w:t>
      </w:r>
      <w:r w:rsidRPr="00DE27C4">
        <w:rPr>
          <w:rFonts w:ascii="Times New Roman" w:hAnsi="Times New Roman" w:cs="Times New Roman"/>
          <w:sz w:val="24"/>
        </w:rPr>
        <w:t>syn</w:t>
      </w:r>
      <w:r>
        <w:rPr>
          <w:rFonts w:ascii="Times New Roman" w:hAnsi="Times New Roman" w:cs="Times New Roman"/>
          <w:i/>
          <w:sz w:val="24"/>
        </w:rPr>
        <w:t xml:space="preserve"> P. khasya)</w:t>
      </w:r>
      <w:r>
        <w:rPr>
          <w:rFonts w:ascii="Times New Roman" w:hAnsi="Times New Roman" w:cs="Times New Roman"/>
          <w:sz w:val="24"/>
        </w:rPr>
        <w:t>, the khasi pine, a tree (upto 45 m), found in Eastern Himalayas, especially in the khasia and Jaintia hills at an altitude of 1000-2500m.</w:t>
      </w:r>
    </w:p>
    <w:p w:rsidR="001646E0" w:rsidRDefault="001646E0" w:rsidP="001646E0">
      <w:pPr>
        <w:spacing w:before="95" w:after="0" w:line="360" w:lineRule="auto"/>
        <w:ind w:right="114"/>
        <w:jc w:val="both"/>
        <w:rPr>
          <w:rFonts w:ascii="Times New Roman" w:hAnsi="Times New Roman" w:cs="Times New Roman"/>
          <w:b/>
          <w:sz w:val="24"/>
        </w:rPr>
      </w:pPr>
      <w:r>
        <w:rPr>
          <w:rFonts w:ascii="Times New Roman" w:hAnsi="Times New Roman" w:cs="Times New Roman"/>
          <w:b/>
          <w:sz w:val="24"/>
        </w:rPr>
        <w:t>M</w:t>
      </w:r>
      <w:r w:rsidRPr="00CA28F0">
        <w:rPr>
          <w:rFonts w:ascii="Times New Roman" w:hAnsi="Times New Roman" w:cs="Times New Roman"/>
          <w:b/>
          <w:sz w:val="24"/>
        </w:rPr>
        <w:t>orphology</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A tall, evergreen and lofty tree with strong tap root system. The tree takes a pyramidal form due to development of racemose branching.</w:t>
      </w:r>
    </w:p>
    <w:p w:rsidR="001646E0" w:rsidRPr="007C55DE" w:rsidRDefault="001646E0" w:rsidP="001646E0">
      <w:pPr>
        <w:spacing w:before="95" w:after="0" w:line="360" w:lineRule="auto"/>
        <w:ind w:right="114"/>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3773228" cy="3529597"/>
            <wp:effectExtent l="19050" t="0" r="0" b="0"/>
            <wp:docPr id="51" name="Picture 12" descr="C:\Users\Admin\Desktop\WhatsApp Image 2021-06-23 at 11.14.24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WhatsApp Image 2021-06-23 at 11.14.24 AM (2).jpeg"/>
                    <pic:cNvPicPr>
                      <a:picLocks noChangeAspect="1" noChangeArrowheads="1"/>
                    </pic:cNvPicPr>
                  </pic:nvPicPr>
                  <pic:blipFill>
                    <a:blip r:embed="rId27"/>
                    <a:srcRect l="13330" t="3574" r="10869" b="1966"/>
                    <a:stretch>
                      <a:fillRect/>
                    </a:stretch>
                  </pic:blipFill>
                  <pic:spPr bwMode="auto">
                    <a:xfrm>
                      <a:off x="0" y="0"/>
                      <a:ext cx="3775438" cy="3531664"/>
                    </a:xfrm>
                    <a:prstGeom prst="rect">
                      <a:avLst/>
                    </a:prstGeom>
                    <a:noFill/>
                    <a:ln w="9525">
                      <a:noFill/>
                      <a:miter lim="800000"/>
                      <a:headEnd/>
                      <a:tailEnd/>
                    </a:ln>
                  </pic:spPr>
                </pic:pic>
              </a:graphicData>
            </a:graphic>
          </wp:inline>
        </w:drawing>
      </w:r>
    </w:p>
    <w:p w:rsidR="001646E0" w:rsidRDefault="001646E0" w:rsidP="001646E0">
      <w:pPr>
        <w:spacing w:before="95" w:after="0" w:line="360" w:lineRule="auto"/>
        <w:ind w:right="114"/>
        <w:jc w:val="both"/>
        <w:rPr>
          <w:rFonts w:ascii="Times New Roman" w:hAnsi="Times New Roman" w:cs="Times New Roman"/>
          <w:b/>
          <w:sz w:val="24"/>
        </w:rPr>
      </w:pPr>
      <w:r>
        <w:rPr>
          <w:rFonts w:ascii="Times New Roman" w:hAnsi="Times New Roman" w:cs="Times New Roman"/>
          <w:b/>
          <w:sz w:val="24"/>
        </w:rPr>
        <w:t>Stem</w:t>
      </w:r>
    </w:p>
    <w:p w:rsidR="001646E0" w:rsidRPr="007C55DE"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The stem is erect, stout, cylindrical and branched. The stem is covered with bark which is characteristic of different species. Branching is monopodial. Branches are two kinds viz. a) short branches of limited growth (dwarf or spur shoots) and b) long lateral branches of unlimited growth (long shoots). The dwarf shoots develop in the axils of scale leaves and are devoid of apical buds. These dwarf shoots possess scale leaves below and needle –like foliage leaves at their apices.</w:t>
      </w:r>
    </w:p>
    <w:p w:rsidR="001646E0" w:rsidRDefault="001646E0" w:rsidP="001646E0">
      <w:pPr>
        <w:spacing w:before="95" w:after="0" w:line="360" w:lineRule="auto"/>
        <w:ind w:right="114"/>
        <w:jc w:val="both"/>
        <w:rPr>
          <w:rFonts w:ascii="Times New Roman" w:hAnsi="Times New Roman" w:cs="Times New Roman"/>
          <w:b/>
          <w:sz w:val="24"/>
        </w:rPr>
      </w:pPr>
      <w:r>
        <w:rPr>
          <w:rFonts w:ascii="Times New Roman" w:hAnsi="Times New Roman" w:cs="Times New Roman"/>
          <w:b/>
          <w:sz w:val="24"/>
        </w:rPr>
        <w:t>Root</w:t>
      </w:r>
    </w:p>
    <w:p w:rsidR="001646E0" w:rsidRPr="007C55DE" w:rsidRDefault="001646E0" w:rsidP="001646E0">
      <w:pPr>
        <w:spacing w:before="95" w:after="0" w:line="360" w:lineRule="auto"/>
        <w:ind w:right="114"/>
        <w:jc w:val="both"/>
        <w:rPr>
          <w:rFonts w:ascii="Times New Roman" w:hAnsi="Times New Roman" w:cs="Times New Roman"/>
          <w:sz w:val="24"/>
        </w:rPr>
      </w:pPr>
      <w:r w:rsidRPr="007C55DE">
        <w:rPr>
          <w:rFonts w:ascii="Times New Roman" w:hAnsi="Times New Roman" w:cs="Times New Roman"/>
          <w:i/>
          <w:sz w:val="24"/>
        </w:rPr>
        <w:t>Pinus</w:t>
      </w:r>
      <w:r>
        <w:rPr>
          <w:rFonts w:ascii="Times New Roman" w:hAnsi="Times New Roman" w:cs="Times New Roman"/>
          <w:sz w:val="24"/>
        </w:rPr>
        <w:t xml:space="preserve"> has a strong tap root system, which may persist or may be associated with stronger adventitious roots. Root hairs are scanty and ectotrophic mycorrhiza occurs.</w:t>
      </w:r>
    </w:p>
    <w:p w:rsidR="001646E0" w:rsidRDefault="001646E0" w:rsidP="001646E0">
      <w:pPr>
        <w:spacing w:before="95" w:after="0" w:line="360" w:lineRule="auto"/>
        <w:ind w:right="114"/>
        <w:jc w:val="both"/>
        <w:rPr>
          <w:rFonts w:ascii="Times New Roman" w:hAnsi="Times New Roman" w:cs="Times New Roman"/>
          <w:b/>
          <w:sz w:val="24"/>
        </w:rPr>
      </w:pPr>
      <w:r>
        <w:rPr>
          <w:rFonts w:ascii="Times New Roman" w:hAnsi="Times New Roman" w:cs="Times New Roman"/>
          <w:b/>
          <w:sz w:val="24"/>
        </w:rPr>
        <w:t>Leaves</w:t>
      </w:r>
    </w:p>
    <w:p w:rsidR="001646E0" w:rsidRPr="007C55DE"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Leaves are dimorphic i.e. i) brown, small, thin scale leaves and ii) needle-like green, simple, foliage leaves developing in cluster at the apex of dwarf shoot. The number of mature needle –like foliage leaves varies from 1-5 in different species. Scale leaves occur on long and as well as on dwarf shoots, and fall off as the branches attain maturity. But needle-like foliage leaves are borne only on dwarf shoots. The main photosynthetic function is performed by the needle-like leaves.</w:t>
      </w:r>
    </w:p>
    <w:p w:rsidR="001646E0" w:rsidRDefault="001646E0" w:rsidP="001646E0">
      <w:pPr>
        <w:spacing w:before="95" w:after="0" w:line="360" w:lineRule="auto"/>
        <w:ind w:right="114"/>
        <w:jc w:val="both"/>
        <w:rPr>
          <w:rFonts w:ascii="Times New Roman" w:hAnsi="Times New Roman" w:cs="Times New Roman"/>
          <w:b/>
          <w:sz w:val="24"/>
        </w:rPr>
      </w:pPr>
    </w:p>
    <w:p w:rsidR="001646E0" w:rsidRDefault="001646E0" w:rsidP="001646E0">
      <w:pPr>
        <w:spacing w:before="95" w:after="0" w:line="360" w:lineRule="auto"/>
        <w:ind w:right="114"/>
        <w:jc w:val="both"/>
        <w:rPr>
          <w:rFonts w:ascii="Times New Roman" w:hAnsi="Times New Roman" w:cs="Times New Roman"/>
          <w:b/>
          <w:sz w:val="24"/>
        </w:rPr>
      </w:pPr>
      <w:r>
        <w:rPr>
          <w:rFonts w:ascii="Times New Roman" w:hAnsi="Times New Roman" w:cs="Times New Roman"/>
          <w:b/>
          <w:sz w:val="24"/>
        </w:rPr>
        <w:lastRenderedPageBreak/>
        <w:t>A</w:t>
      </w:r>
      <w:r w:rsidRPr="00CA28F0">
        <w:rPr>
          <w:rFonts w:ascii="Times New Roman" w:hAnsi="Times New Roman" w:cs="Times New Roman"/>
          <w:b/>
          <w:sz w:val="24"/>
        </w:rPr>
        <w:t xml:space="preserve">natomy </w:t>
      </w:r>
    </w:p>
    <w:p w:rsidR="001646E0" w:rsidRDefault="001646E0" w:rsidP="001646E0">
      <w:pPr>
        <w:spacing w:before="95" w:after="0" w:line="360" w:lineRule="auto"/>
        <w:ind w:right="114"/>
        <w:jc w:val="both"/>
        <w:rPr>
          <w:rFonts w:ascii="Times New Roman" w:hAnsi="Times New Roman" w:cs="Times New Roman"/>
          <w:b/>
          <w:sz w:val="24"/>
        </w:rPr>
      </w:pPr>
      <w:r>
        <w:rPr>
          <w:rFonts w:ascii="Times New Roman" w:hAnsi="Times New Roman" w:cs="Times New Roman"/>
          <w:b/>
          <w:sz w:val="24"/>
        </w:rPr>
        <w:t>Stem</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In transverse section the stem shows a thin cortex, a large zone of vascular tissue and a small pith. The stem is differentiated into outer cortex and stele i.e. central cylinder. Epidermis and pericycle are not very distinct. The pith is parenchymatous.</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 xml:space="preserve">The pericycle is one cell layer thick and consists of tubular, close compact cells- the outer cortex is composed of parenchyma cells. </w:t>
      </w:r>
      <w:r w:rsidRPr="002C33D4">
        <w:rPr>
          <w:rFonts w:ascii="Times New Roman" w:hAnsi="Times New Roman" w:cs="Times New Roman"/>
          <w:b/>
          <w:sz w:val="24"/>
        </w:rPr>
        <w:t>Resin ducts</w:t>
      </w:r>
      <w:r>
        <w:rPr>
          <w:rFonts w:ascii="Times New Roman" w:hAnsi="Times New Roman" w:cs="Times New Roman"/>
          <w:sz w:val="24"/>
        </w:rPr>
        <w:t xml:space="preserve"> are present in cortex. The vascular bundles are conjoint, collateral, open and endarch (i.e., protoxylem is directed towards pith). The primary permanent tissue and secondary tissue are developed in the same way as in dicotyledonous angiosperms.</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The vascular bundles are composed of phloem, fascicular cambium and xylem. The xylem exclusivly consists of tracheids with bordrred pits and xylem rays. No vessels and wood fibres occur. Phloem consists of sieve tubes and phloem parenchyma; companion cells are absent. Stele is ectophloic dissected siphonostele. Cambium present in between xylem and phloem. The secondary wood contains special tracheidal rays i.e. the medullary rays. Secondary wood also contains tracheids; the medullary rays in the secondary bast or phloem consists of starch containing cells and albuminous matter containing cells. Resin ducts are also present in the secondary wood. Cork cambium appears successively in the cortex and in the outer part of the phloem.</w:t>
      </w:r>
    </w:p>
    <w:p w:rsidR="001646E0" w:rsidRPr="007B0A09" w:rsidRDefault="001646E0" w:rsidP="001646E0">
      <w:pPr>
        <w:spacing w:before="95" w:after="0" w:line="360" w:lineRule="auto"/>
        <w:ind w:right="114"/>
        <w:jc w:val="center"/>
        <w:rPr>
          <w:rFonts w:ascii="Times New Roman" w:hAnsi="Times New Roman" w:cs="Times New Roman"/>
          <w:sz w:val="24"/>
        </w:rPr>
      </w:pPr>
      <w:r w:rsidRPr="00DC3801">
        <w:rPr>
          <w:rFonts w:ascii="Times New Roman" w:hAnsi="Times New Roman" w:cs="Times New Roman"/>
          <w:noProof/>
          <w:sz w:val="24"/>
        </w:rPr>
        <w:drawing>
          <wp:inline distT="0" distB="0" distL="0" distR="0">
            <wp:extent cx="3787724" cy="3072384"/>
            <wp:effectExtent l="19050" t="0" r="3226" b="0"/>
            <wp:docPr id="49" name="Picture 2" descr="C:\Users\Admin\Desktop\WhatsApp Image 2021-06-23 at 11.14.21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WhatsApp Image 2021-06-23 at 11.14.21 AM (2).jpeg"/>
                    <pic:cNvPicPr>
                      <a:picLocks noChangeAspect="1" noChangeArrowheads="1"/>
                    </pic:cNvPicPr>
                  </pic:nvPicPr>
                  <pic:blipFill>
                    <a:blip r:embed="rId28"/>
                    <a:srcRect l="20868" t="1820" r="13053" b="57950"/>
                    <a:stretch>
                      <a:fillRect/>
                    </a:stretch>
                  </pic:blipFill>
                  <pic:spPr bwMode="auto">
                    <a:xfrm>
                      <a:off x="0" y="0"/>
                      <a:ext cx="3787724" cy="3072384"/>
                    </a:xfrm>
                    <a:prstGeom prst="rect">
                      <a:avLst/>
                    </a:prstGeom>
                    <a:noFill/>
                    <a:ln w="9525">
                      <a:noFill/>
                      <a:miter lim="800000"/>
                      <a:headEnd/>
                      <a:tailEnd/>
                    </a:ln>
                  </pic:spPr>
                </pic:pic>
              </a:graphicData>
            </a:graphic>
          </wp:inline>
        </w:drawing>
      </w:r>
    </w:p>
    <w:p w:rsidR="001646E0" w:rsidRDefault="001646E0" w:rsidP="001646E0">
      <w:pPr>
        <w:spacing w:before="95" w:after="0" w:line="360" w:lineRule="auto"/>
        <w:ind w:right="114"/>
        <w:jc w:val="center"/>
        <w:rPr>
          <w:rFonts w:ascii="Times New Roman" w:hAnsi="Times New Roman" w:cs="Times New Roman"/>
          <w:b/>
          <w:sz w:val="24"/>
        </w:rPr>
      </w:pPr>
      <w:r w:rsidRPr="00DC3801">
        <w:rPr>
          <w:rFonts w:ascii="Times New Roman" w:hAnsi="Times New Roman" w:cs="Times New Roman"/>
          <w:b/>
          <w:noProof/>
          <w:sz w:val="24"/>
        </w:rPr>
        <w:lastRenderedPageBreak/>
        <w:drawing>
          <wp:inline distT="0" distB="0" distL="0" distR="0">
            <wp:extent cx="3133801" cy="4447642"/>
            <wp:effectExtent l="19050" t="0" r="9449" b="0"/>
            <wp:docPr id="47" name="Picture 3" descr="C:\Users\Admin\Desktop\WhatsApp Image 2021-06-23 at 11.14.21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WhatsApp Image 2021-06-23 at 11.14.21 AM (2).jpeg"/>
                    <pic:cNvPicPr>
                      <a:picLocks noChangeAspect="1" noChangeArrowheads="1"/>
                    </pic:cNvPicPr>
                  </pic:nvPicPr>
                  <pic:blipFill>
                    <a:blip r:embed="rId28"/>
                    <a:srcRect l="4133" t="41763" r="41205"/>
                    <a:stretch>
                      <a:fillRect/>
                    </a:stretch>
                  </pic:blipFill>
                  <pic:spPr bwMode="auto">
                    <a:xfrm>
                      <a:off x="0" y="0"/>
                      <a:ext cx="3133801" cy="4447642"/>
                    </a:xfrm>
                    <a:prstGeom prst="rect">
                      <a:avLst/>
                    </a:prstGeom>
                    <a:noFill/>
                    <a:ln w="9525">
                      <a:noFill/>
                      <a:miter lim="800000"/>
                      <a:headEnd/>
                      <a:tailEnd/>
                    </a:ln>
                  </pic:spPr>
                </pic:pic>
              </a:graphicData>
            </a:graphic>
          </wp:inline>
        </w:drawing>
      </w:r>
    </w:p>
    <w:p w:rsidR="001646E0" w:rsidRDefault="001646E0" w:rsidP="001646E0">
      <w:pPr>
        <w:spacing w:before="95" w:after="0" w:line="360" w:lineRule="auto"/>
        <w:ind w:right="114"/>
        <w:jc w:val="both"/>
        <w:rPr>
          <w:rFonts w:ascii="Times New Roman" w:hAnsi="Times New Roman" w:cs="Times New Roman"/>
          <w:b/>
          <w:sz w:val="24"/>
        </w:rPr>
      </w:pPr>
      <w:r>
        <w:rPr>
          <w:rFonts w:ascii="Times New Roman" w:hAnsi="Times New Roman" w:cs="Times New Roman"/>
          <w:b/>
          <w:sz w:val="24"/>
        </w:rPr>
        <w:t>Root</w:t>
      </w:r>
    </w:p>
    <w:p w:rsidR="001646E0" w:rsidRPr="00F42D60" w:rsidRDefault="001646E0" w:rsidP="001646E0">
      <w:pPr>
        <w:spacing w:before="95" w:after="0" w:line="360" w:lineRule="auto"/>
        <w:ind w:right="114"/>
        <w:jc w:val="both"/>
        <w:rPr>
          <w:rFonts w:ascii="Times New Roman" w:hAnsi="Times New Roman" w:cs="Times New Roman"/>
          <w:sz w:val="24"/>
        </w:rPr>
      </w:pPr>
      <w:r w:rsidRPr="00F42D60">
        <w:rPr>
          <w:rFonts w:ascii="Times New Roman" w:hAnsi="Times New Roman" w:cs="Times New Roman"/>
          <w:sz w:val="24"/>
        </w:rPr>
        <w:t xml:space="preserve">The </w:t>
      </w:r>
      <w:r>
        <w:rPr>
          <w:rFonts w:ascii="Times New Roman" w:hAnsi="Times New Roman" w:cs="Times New Roman"/>
          <w:sz w:val="24"/>
        </w:rPr>
        <w:t xml:space="preserve">root in transverse section shows an outermost piliferous layer (epiblema), a multilayered cortex composed of parenchyma and diarch to tetrarch vascular cylinder. There is a single layered endodermis which is followed by a pericycle; pericycle is several layers thick sometimes. Protoxylem is exarch, it is slightly forked in the form of Y. Resin canals, opposite to each protoxylem group often occur. </w:t>
      </w:r>
      <w:r w:rsidRPr="00F42D60">
        <w:rPr>
          <w:rFonts w:ascii="Times New Roman" w:hAnsi="Times New Roman" w:cs="Times New Roman"/>
          <w:i/>
          <w:sz w:val="24"/>
        </w:rPr>
        <w:t>Pinus</w:t>
      </w:r>
      <w:r>
        <w:rPr>
          <w:rFonts w:ascii="Times New Roman" w:hAnsi="Times New Roman" w:cs="Times New Roman"/>
          <w:sz w:val="24"/>
        </w:rPr>
        <w:t xml:space="preserve"> root is mycorrhizal because of the presence of a fungus on the surface of the root forming ectotrophic mycorrhiza. Root hairs arise in young root but disappear ultimately.</w:t>
      </w:r>
    </w:p>
    <w:p w:rsidR="001646E0" w:rsidRDefault="001646E0" w:rsidP="001646E0">
      <w:pPr>
        <w:spacing w:before="95" w:after="0" w:line="360" w:lineRule="auto"/>
        <w:ind w:right="114"/>
        <w:jc w:val="both"/>
        <w:rPr>
          <w:rFonts w:ascii="Times New Roman" w:hAnsi="Times New Roman" w:cs="Times New Roman"/>
          <w:b/>
          <w:sz w:val="24"/>
        </w:rPr>
      </w:pPr>
      <w:r>
        <w:rPr>
          <w:rFonts w:ascii="Times New Roman" w:hAnsi="Times New Roman" w:cs="Times New Roman"/>
          <w:b/>
          <w:sz w:val="24"/>
        </w:rPr>
        <w:t xml:space="preserve">Leaf </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The leaf is needle shaped, the anatomical structure is peculiar. The anatomy of leaf shows xerophytic structure. In transverse section the leaf is somewhat semi-circular in outline i.e. the leaf in centric type. The outer walls of leaf-epidermis are heavily cuticularised.</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 xml:space="preserve">The stomta are sunken. The vascular bundles are 2-3 in number, they are somewhat obliquely, the xylem facing towards the adaxial (upper) side and phloem towards the abaxial (lower) side. The xylem is endarch and consists of crushed protoxylem and metaxylem </w:t>
      </w:r>
      <w:r>
        <w:rPr>
          <w:rFonts w:ascii="Times New Roman" w:hAnsi="Times New Roman" w:cs="Times New Roman"/>
          <w:sz w:val="24"/>
        </w:rPr>
        <w:lastRenderedPageBreak/>
        <w:t>composed of variously thickened tracheids. The entire xylem parenchyma is more abundant. Some phloem parenchyma cells are rich in dense cytoplasm and such cells are known as albuminous cells.</w:t>
      </w:r>
    </w:p>
    <w:p w:rsidR="001646E0" w:rsidRDefault="001646E0" w:rsidP="001646E0">
      <w:pPr>
        <w:spacing w:before="95" w:after="0" w:line="360" w:lineRule="auto"/>
        <w:ind w:right="114"/>
        <w:jc w:val="center"/>
        <w:rPr>
          <w:rFonts w:ascii="Times New Roman" w:hAnsi="Times New Roman" w:cs="Times New Roman"/>
          <w:sz w:val="24"/>
        </w:rPr>
      </w:pPr>
      <w:r>
        <w:rPr>
          <w:rFonts w:ascii="Times New Roman" w:hAnsi="Times New Roman" w:cs="Times New Roman"/>
          <w:noProof/>
          <w:sz w:val="24"/>
        </w:rPr>
        <w:drawing>
          <wp:inline distT="0" distB="0" distL="0" distR="0">
            <wp:extent cx="4947971" cy="3708806"/>
            <wp:effectExtent l="19050" t="0" r="5029" b="0"/>
            <wp:docPr id="43" name="Picture 11" descr="C:\Users\Admin\Desktop\WhatsApp Image 2021-06-23 at 11.14.2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WhatsApp Image 2021-06-23 at 11.14.21 AM.jpeg"/>
                    <pic:cNvPicPr>
                      <a:picLocks noChangeAspect="1" noChangeArrowheads="1"/>
                    </pic:cNvPicPr>
                  </pic:nvPicPr>
                  <pic:blipFill>
                    <a:blip r:embed="rId29"/>
                    <a:srcRect l="8616" t="4085" r="4861" b="9619"/>
                    <a:stretch>
                      <a:fillRect/>
                    </a:stretch>
                  </pic:blipFill>
                  <pic:spPr bwMode="auto">
                    <a:xfrm>
                      <a:off x="0" y="0"/>
                      <a:ext cx="4947971" cy="3708806"/>
                    </a:xfrm>
                    <a:prstGeom prst="rect">
                      <a:avLst/>
                    </a:prstGeom>
                    <a:noFill/>
                    <a:ln w="9525">
                      <a:noFill/>
                      <a:miter lim="800000"/>
                      <a:headEnd/>
                      <a:tailEnd/>
                    </a:ln>
                  </pic:spPr>
                </pic:pic>
              </a:graphicData>
            </a:graphic>
          </wp:inline>
        </w:drawing>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The most conspicuous feature is the presence of transfusion tissue surrounding the vascular bundles. Here the pericycle-cells are collectively called transfusion tissue. The transfusion tissue consists of two kinds of cells e.g. 1) thin-walled, non-lving lignified tracheids (tracheidal cells) whose function is translocation of food from mesophyll to the phloem and 2) living, non-lignified parenchymatous cells with cellulose cell walls (albuminous cells) whose function is conduction of water and dissolved mineral salts from xylem to mesophyll tissue. The parenchyma cells contain tannin, resin-like substances and starch. Towards the xylem the transfusion tracheids are elongated further away from the vascular bundle. They are short and parenchyma-like. The transfusion cells lying very close to phloem are similar to albuminous cells. The transfusion cells are auxillary conducting system helping the vascular bundle in coming close to mesophyll for physiological purpose. The mesophyll tissue is not usually differentiated into palisade and spongy cells. The cells of mesophyll have ridges on the walls projecting inside the cell-cavities known as arm palisade.</w:t>
      </w:r>
    </w:p>
    <w:p w:rsidR="001646E0" w:rsidRPr="00F42D6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lastRenderedPageBreak/>
        <w:t>The leaf shows xerophytic structure as the epidermis is heavily cuticularised with stomata having sunken guard cells which are overtopped by subsidiary cells. Below the epidermis lies the sclerenchymatous hypodermis having fibre-like thick-walled lignified cells.</w:t>
      </w:r>
    </w:p>
    <w:p w:rsidR="001646E0" w:rsidRDefault="001646E0" w:rsidP="001646E0">
      <w:pPr>
        <w:spacing w:before="95" w:after="0" w:line="360" w:lineRule="auto"/>
        <w:ind w:right="114"/>
        <w:jc w:val="both"/>
        <w:rPr>
          <w:rFonts w:ascii="Times New Roman" w:hAnsi="Times New Roman" w:cs="Times New Roman"/>
          <w:b/>
          <w:i/>
          <w:sz w:val="24"/>
        </w:rPr>
      </w:pPr>
      <w:r>
        <w:rPr>
          <w:rFonts w:ascii="Times New Roman" w:hAnsi="Times New Roman" w:cs="Times New Roman"/>
          <w:b/>
          <w:sz w:val="24"/>
        </w:rPr>
        <w:t>R</w:t>
      </w:r>
      <w:r w:rsidRPr="00CA28F0">
        <w:rPr>
          <w:rFonts w:ascii="Times New Roman" w:hAnsi="Times New Roman" w:cs="Times New Roman"/>
          <w:b/>
          <w:sz w:val="24"/>
        </w:rPr>
        <w:t xml:space="preserve">reproduction of </w:t>
      </w:r>
      <w:r w:rsidRPr="00CA28F0">
        <w:rPr>
          <w:rFonts w:ascii="Times New Roman" w:hAnsi="Times New Roman" w:cs="Times New Roman"/>
          <w:b/>
          <w:i/>
          <w:sz w:val="24"/>
        </w:rPr>
        <w:t>Pinus</w:t>
      </w:r>
    </w:p>
    <w:p w:rsidR="001646E0" w:rsidRPr="000E1274"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 xml:space="preserve">Vegetative reproduction has not been reported. The </w:t>
      </w:r>
      <w:r w:rsidRPr="000E1274">
        <w:rPr>
          <w:rFonts w:ascii="Times New Roman" w:hAnsi="Times New Roman" w:cs="Times New Roman"/>
          <w:i/>
          <w:sz w:val="24"/>
        </w:rPr>
        <w:t>Pinus</w:t>
      </w:r>
      <w:r>
        <w:rPr>
          <w:rFonts w:ascii="Times New Roman" w:hAnsi="Times New Roman" w:cs="Times New Roman"/>
          <w:sz w:val="24"/>
        </w:rPr>
        <w:t xml:space="preserve"> plant represents the sporophytic generation. The plant is monoecius i.e. male and female sporophylls are borne on the same plant but in separate cones i.e. strobili. Flowers are unisexual, they are represented by sporophylls i.e. male flowers by microsporophylls (stamens) and female flowers by megasporophylls (carpels).</w:t>
      </w:r>
    </w:p>
    <w:p w:rsidR="001646E0" w:rsidRDefault="001646E0" w:rsidP="001646E0">
      <w:pPr>
        <w:spacing w:before="95" w:after="0" w:line="360" w:lineRule="auto"/>
        <w:ind w:right="114"/>
        <w:jc w:val="both"/>
        <w:rPr>
          <w:rFonts w:ascii="Times New Roman" w:hAnsi="Times New Roman" w:cs="Times New Roman"/>
          <w:b/>
          <w:sz w:val="24"/>
        </w:rPr>
      </w:pPr>
      <w:r>
        <w:rPr>
          <w:rFonts w:ascii="Times New Roman" w:hAnsi="Times New Roman" w:cs="Times New Roman"/>
          <w:b/>
          <w:sz w:val="24"/>
        </w:rPr>
        <w:t>Male cone i.e. Staminate strobilus</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Male cones are simple, they form compact and oval structures, measuring about 2-3 cm in length. They occur singly in the axils of scale leaves of long shoots replacing thereby dwarf shoots. Male cone thus appear to be morphologically equivalent to dwarf shoots.</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Each cone is provide with a short and elongated central axis upon which numerous microsporophylls are arranged spirally. The microsporophylls are borne directly on the central axis, therefore the male cone is homologous to male flower of an angiosperm and not an inflorescence. Microsporophylls are scaly and they vary from 60 -135 in number in each cone. Each microsporophyll consists of a short stalk (i.e. filament) and leaf-like expanded structure, the apex of which is slightly bent upwards. Two microsporangia are borne on the lower i.e. abaxial surface of such leaf-like expanded portion of each microsporophyll.</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A microsporangium is sessile and oblong in shape, it consists of a wall of several layers of cells. The development of the microsporangium is of eusporangiate type. A nearly mature microsporangium contains inside microspore mother cells surrounded externally by a sporangium wall and tapetum. Each microspore mother cell by reduction division forms four haploid, uninucleate microspore i.e. pollen grains. Each mature microsporangium, therefore, contains numerous microspores. The pollen grains are winged and yellow in colour. When mature each microsporangium dehisces by a longitudinal slit along the long axis. As a result large number of pollen grains get released forming a cloud which is often called shower of sulphur.</w:t>
      </w:r>
    </w:p>
    <w:p w:rsidR="001646E0" w:rsidRPr="000E1274" w:rsidRDefault="001646E0" w:rsidP="001646E0">
      <w:pPr>
        <w:spacing w:before="95" w:after="0" w:line="360" w:lineRule="auto"/>
        <w:ind w:right="114"/>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4930068" cy="4491532"/>
            <wp:effectExtent l="19050" t="0" r="3882" b="0"/>
            <wp:docPr id="52" name="Picture 13" descr="C:\Users\Admin\Desktop\WhatsApp Image 2021-06-23 at 11.14.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WhatsApp Image 2021-06-23 at 11.14.25 AM.jpeg"/>
                    <pic:cNvPicPr>
                      <a:picLocks noChangeAspect="1" noChangeArrowheads="1"/>
                    </pic:cNvPicPr>
                  </pic:nvPicPr>
                  <pic:blipFill>
                    <a:blip r:embed="rId30"/>
                    <a:srcRect t="9104" b="22565"/>
                    <a:stretch>
                      <a:fillRect/>
                    </a:stretch>
                  </pic:blipFill>
                  <pic:spPr bwMode="auto">
                    <a:xfrm>
                      <a:off x="0" y="0"/>
                      <a:ext cx="4933946" cy="4495065"/>
                    </a:xfrm>
                    <a:prstGeom prst="rect">
                      <a:avLst/>
                    </a:prstGeom>
                    <a:noFill/>
                    <a:ln w="9525">
                      <a:noFill/>
                      <a:miter lim="800000"/>
                      <a:headEnd/>
                      <a:tailEnd/>
                    </a:ln>
                  </pic:spPr>
                </pic:pic>
              </a:graphicData>
            </a:graphic>
          </wp:inline>
        </w:drawing>
      </w:r>
    </w:p>
    <w:p w:rsidR="001646E0" w:rsidRDefault="001646E0" w:rsidP="001646E0">
      <w:pPr>
        <w:spacing w:before="95" w:after="0" w:line="360" w:lineRule="auto"/>
        <w:ind w:right="114"/>
        <w:jc w:val="both"/>
        <w:rPr>
          <w:rFonts w:ascii="Times New Roman" w:hAnsi="Times New Roman" w:cs="Times New Roman"/>
          <w:b/>
          <w:sz w:val="24"/>
        </w:rPr>
      </w:pPr>
      <w:r>
        <w:rPr>
          <w:rFonts w:ascii="Times New Roman" w:hAnsi="Times New Roman" w:cs="Times New Roman"/>
          <w:b/>
          <w:noProof/>
          <w:sz w:val="24"/>
        </w:rPr>
        <w:lastRenderedPageBreak/>
        <w:drawing>
          <wp:inline distT="0" distB="0" distL="0" distR="0">
            <wp:extent cx="5555132" cy="5501030"/>
            <wp:effectExtent l="19050" t="0" r="7468" b="0"/>
            <wp:docPr id="55" name="Picture 16" descr="C:\Users\Admin\Desktop\WhatsApp Image 2021-06-23 at 11.14.24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WhatsApp Image 2021-06-23 at 11.14.24 AM (3).jpeg"/>
                    <pic:cNvPicPr>
                      <a:picLocks noChangeAspect="1" noChangeArrowheads="1"/>
                    </pic:cNvPicPr>
                  </pic:nvPicPr>
                  <pic:blipFill>
                    <a:blip r:embed="rId31"/>
                    <a:srcRect t="11979" r="2913" b="15955"/>
                    <a:stretch>
                      <a:fillRect/>
                    </a:stretch>
                  </pic:blipFill>
                  <pic:spPr bwMode="auto">
                    <a:xfrm>
                      <a:off x="0" y="0"/>
                      <a:ext cx="5555132" cy="5501030"/>
                    </a:xfrm>
                    <a:prstGeom prst="rect">
                      <a:avLst/>
                    </a:prstGeom>
                    <a:noFill/>
                    <a:ln w="9525">
                      <a:noFill/>
                      <a:miter lim="800000"/>
                      <a:headEnd/>
                      <a:tailEnd/>
                    </a:ln>
                  </pic:spPr>
                </pic:pic>
              </a:graphicData>
            </a:graphic>
          </wp:inline>
        </w:drawing>
      </w:r>
    </w:p>
    <w:p w:rsidR="001646E0" w:rsidRDefault="001646E0" w:rsidP="001646E0">
      <w:pPr>
        <w:spacing w:before="95" w:after="0" w:line="360" w:lineRule="auto"/>
        <w:ind w:right="114"/>
        <w:jc w:val="both"/>
        <w:rPr>
          <w:rFonts w:ascii="Times New Roman" w:hAnsi="Times New Roman" w:cs="Times New Roman"/>
          <w:b/>
          <w:sz w:val="24"/>
        </w:rPr>
      </w:pPr>
      <w:r>
        <w:rPr>
          <w:rFonts w:ascii="Times New Roman" w:hAnsi="Times New Roman" w:cs="Times New Roman"/>
          <w:b/>
          <w:sz w:val="24"/>
        </w:rPr>
        <w:t>Female cone</w:t>
      </w:r>
      <w:r w:rsidRPr="000E1274">
        <w:rPr>
          <w:rFonts w:ascii="Times New Roman" w:hAnsi="Times New Roman" w:cs="Times New Roman"/>
          <w:b/>
          <w:sz w:val="24"/>
        </w:rPr>
        <w:t xml:space="preserve"> </w:t>
      </w:r>
      <w:r>
        <w:rPr>
          <w:rFonts w:ascii="Times New Roman" w:hAnsi="Times New Roman" w:cs="Times New Roman"/>
          <w:b/>
          <w:sz w:val="24"/>
        </w:rPr>
        <w:t>i.e. ovulate strobilus</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Female cones form true cone-like structures and they are compound in nature. They arise in cluster of 1-4 in the axils ao scale leaves of the long shoots taking the position of dwarf shoots. At first they are green in colour and gradually become brown-red.</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The female cone is hard, woody and dry structure, it consists of central axis upon which numerous megasporophylls are spirally arranged.</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The megasporophyll is shortly stalked and consists of large ovuliferous scale and bract scale attached on the lower side of the ovuliferous scale. Each ovuliferous scale bears two inverted or anatropous meagsporangia (ovules) on the upper surface near the base. Bract scale and ovuliferous scale are supplied with separate vascular traces.</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lastRenderedPageBreak/>
        <w:t>An ovule consists of a massive nucellus surrounded by an integument. The integument is fused with the nucellus at the basal region and open at the top to form an micropyl. Nucellar beak and pollen chamber are not formed here. The integument consists of three fused layers e.g. an outer flesy, a middle stony and an inner fleshy.</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Only megaspore mother cell is differentiated within the nucellar tissue, which by meiosis gives rise to a linear-tetrad of four megaspores. Of these four megaspore, only the lowermost one is the functional megaspore while others degenerate.</w:t>
      </w:r>
    </w:p>
    <w:p w:rsidR="001646E0" w:rsidRPr="004160BD"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noProof/>
          <w:sz w:val="24"/>
        </w:rPr>
        <w:drawing>
          <wp:inline distT="0" distB="0" distL="0" distR="0">
            <wp:extent cx="4432732" cy="3482035"/>
            <wp:effectExtent l="19050" t="0" r="5918" b="0"/>
            <wp:docPr id="53" name="Picture 14" descr="C:\Users\Admin\Desktop\WhatsApp Image 2021-06-23 at 11.14.22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WhatsApp Image 2021-06-23 at 11.14.22 AM (3).jpeg"/>
                    <pic:cNvPicPr>
                      <a:picLocks noChangeAspect="1" noChangeArrowheads="1"/>
                    </pic:cNvPicPr>
                  </pic:nvPicPr>
                  <pic:blipFill>
                    <a:blip r:embed="rId32"/>
                    <a:srcRect l="14615" t="9021" r="7923" b="9960"/>
                    <a:stretch>
                      <a:fillRect/>
                    </a:stretch>
                  </pic:blipFill>
                  <pic:spPr bwMode="auto">
                    <a:xfrm>
                      <a:off x="0" y="0"/>
                      <a:ext cx="4432732" cy="3482035"/>
                    </a:xfrm>
                    <a:prstGeom prst="rect">
                      <a:avLst/>
                    </a:prstGeom>
                    <a:noFill/>
                    <a:ln w="9525">
                      <a:noFill/>
                      <a:miter lim="800000"/>
                      <a:headEnd/>
                      <a:tailEnd/>
                    </a:ln>
                  </pic:spPr>
                </pic:pic>
              </a:graphicData>
            </a:graphic>
          </wp:inline>
        </w:drawing>
      </w:r>
    </w:p>
    <w:p w:rsidR="001646E0" w:rsidRDefault="001646E0" w:rsidP="001646E0">
      <w:pPr>
        <w:spacing w:before="95" w:after="0" w:line="360" w:lineRule="auto"/>
        <w:ind w:right="114"/>
        <w:jc w:val="both"/>
        <w:rPr>
          <w:rFonts w:ascii="Times New Roman" w:hAnsi="Times New Roman" w:cs="Times New Roman"/>
          <w:b/>
          <w:sz w:val="24"/>
        </w:rPr>
      </w:pPr>
      <w:r>
        <w:rPr>
          <w:rFonts w:ascii="Times New Roman" w:hAnsi="Times New Roman" w:cs="Times New Roman"/>
          <w:b/>
          <w:sz w:val="24"/>
        </w:rPr>
        <w:t>Pollination</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Pollen grains, after liberation from microsporangia, are carried by means of wind at 4-celled stage. The yellow colours pollen grains are carried in a mass and they resemble dust of sulphur.</w:t>
      </w:r>
    </w:p>
    <w:p w:rsidR="001646E0" w:rsidRPr="0013753B"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At the time of pollination, the scales of the female cone remain open for the reception of pollen grains, and pollen are caught in the mucilage drop oozing out of the micropyle. As the mucilage drop dries up, pollen grains are gradually drawn down the micropyle and finally taken at the nucellus tip.</w:t>
      </w:r>
    </w:p>
    <w:p w:rsidR="001646E0" w:rsidRDefault="001646E0" w:rsidP="001646E0">
      <w:pPr>
        <w:spacing w:before="95" w:after="0" w:line="360" w:lineRule="auto"/>
        <w:ind w:right="114"/>
        <w:jc w:val="both"/>
        <w:rPr>
          <w:rFonts w:ascii="Times New Roman" w:hAnsi="Times New Roman" w:cs="Times New Roman"/>
          <w:b/>
          <w:sz w:val="24"/>
        </w:rPr>
      </w:pPr>
      <w:r>
        <w:rPr>
          <w:rFonts w:ascii="Times New Roman" w:hAnsi="Times New Roman" w:cs="Times New Roman"/>
          <w:b/>
          <w:sz w:val="24"/>
        </w:rPr>
        <w:t>Fertilization</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 xml:space="preserve">Fertilization takes place after an year of pollination. Pollen tube makes its way down until it reaches the neck of the archegonium, the neck is penetrated and the tip of the pollen tube </w:t>
      </w:r>
      <w:r>
        <w:rPr>
          <w:rFonts w:ascii="Times New Roman" w:hAnsi="Times New Roman" w:cs="Times New Roman"/>
          <w:sz w:val="24"/>
        </w:rPr>
        <w:lastRenderedPageBreak/>
        <w:t>bursts. The contents of pollen tube are then discharged and of the two male cells, only one unites with the egg i.e. oosphere, as a result a diploid zygote i.e. oospore is formed.</w:t>
      </w:r>
    </w:p>
    <w:p w:rsidR="001646E0" w:rsidRPr="00797544"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Endosperm is cellular and is formed before fertilization from the megaspore nucleus due to repeated divisions. Endosperm tissue is therefore haploid (n).</w:t>
      </w:r>
    </w:p>
    <w:p w:rsidR="001646E0" w:rsidRDefault="001646E0" w:rsidP="001646E0">
      <w:pPr>
        <w:spacing w:before="95" w:after="0" w:line="360" w:lineRule="auto"/>
        <w:ind w:right="114"/>
        <w:jc w:val="both"/>
        <w:rPr>
          <w:rFonts w:ascii="Times New Roman" w:hAnsi="Times New Roman" w:cs="Times New Roman"/>
          <w:b/>
          <w:sz w:val="24"/>
        </w:rPr>
      </w:pPr>
      <w:r>
        <w:rPr>
          <w:rFonts w:ascii="Times New Roman" w:hAnsi="Times New Roman" w:cs="Times New Roman"/>
          <w:b/>
          <w:sz w:val="24"/>
        </w:rPr>
        <w:t>Embryo and seed</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First division of the zygote nucleus is not accompanied by a vertical wall, instead free nuclear division takes place. Polyembryony occurs as four potential embryos are developed although only one of them matures. Mature embryo in seed consists of a radical, the hypocotyls, 3 to many cotyledons and plemule.</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Seeds winged, without aril, testa hard and brown. After a period of rest the seed germinates by epigeal means to form a new sporophytic palnt.</w:t>
      </w:r>
    </w:p>
    <w:p w:rsidR="001646E0" w:rsidRPr="00113D1A" w:rsidRDefault="001646E0" w:rsidP="001646E0">
      <w:pPr>
        <w:spacing w:before="95" w:after="0" w:line="360" w:lineRule="auto"/>
        <w:ind w:right="114"/>
        <w:jc w:val="both"/>
        <w:rPr>
          <w:rFonts w:ascii="Times New Roman" w:hAnsi="Times New Roman" w:cs="Times New Roman"/>
          <w:sz w:val="24"/>
        </w:rPr>
      </w:pPr>
      <w:r w:rsidRPr="00DC3801">
        <w:rPr>
          <w:rFonts w:ascii="Times New Roman" w:hAnsi="Times New Roman" w:cs="Times New Roman"/>
          <w:noProof/>
          <w:sz w:val="24"/>
        </w:rPr>
        <w:drawing>
          <wp:inline distT="0" distB="0" distL="0" distR="0">
            <wp:extent cx="4452137" cy="4169664"/>
            <wp:effectExtent l="19050" t="0" r="5563" b="0"/>
            <wp:docPr id="46" name="Picture 10" descr="C:\Users\Admin\Desktop\WhatsApp Image 2021-06-23 at 11.14.23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WhatsApp Image 2021-06-23 at 11.14.23 AM (3).jpeg"/>
                    <pic:cNvPicPr>
                      <a:picLocks noChangeAspect="1" noChangeArrowheads="1"/>
                    </pic:cNvPicPr>
                  </pic:nvPicPr>
                  <pic:blipFill>
                    <a:blip r:embed="rId33"/>
                    <a:srcRect l="9762" t="2492" r="12496" b="42871"/>
                    <a:stretch>
                      <a:fillRect/>
                    </a:stretch>
                  </pic:blipFill>
                  <pic:spPr bwMode="auto">
                    <a:xfrm>
                      <a:off x="0" y="0"/>
                      <a:ext cx="4452137" cy="4169664"/>
                    </a:xfrm>
                    <a:prstGeom prst="rect">
                      <a:avLst/>
                    </a:prstGeom>
                    <a:noFill/>
                    <a:ln w="9525">
                      <a:noFill/>
                      <a:miter lim="800000"/>
                      <a:headEnd/>
                      <a:tailEnd/>
                    </a:ln>
                  </pic:spPr>
                </pic:pic>
              </a:graphicData>
            </a:graphic>
          </wp:inline>
        </w:drawing>
      </w:r>
    </w:p>
    <w:p w:rsidR="001646E0" w:rsidRDefault="001646E0" w:rsidP="001646E0">
      <w:pPr>
        <w:spacing w:before="95" w:after="0" w:line="360" w:lineRule="auto"/>
        <w:ind w:right="114"/>
        <w:jc w:val="both"/>
        <w:rPr>
          <w:rFonts w:ascii="Times New Roman" w:hAnsi="Times New Roman" w:cs="Times New Roman"/>
          <w:b/>
          <w:sz w:val="24"/>
        </w:rPr>
      </w:pPr>
    </w:p>
    <w:p w:rsidR="001646E0" w:rsidRDefault="001646E0" w:rsidP="001646E0">
      <w:pPr>
        <w:spacing w:before="95" w:after="0" w:line="360" w:lineRule="auto"/>
        <w:ind w:right="114"/>
        <w:jc w:val="both"/>
        <w:rPr>
          <w:rFonts w:ascii="Times New Roman" w:hAnsi="Times New Roman" w:cs="Times New Roman"/>
          <w:b/>
          <w:sz w:val="24"/>
        </w:rPr>
      </w:pPr>
    </w:p>
    <w:p w:rsidR="001646E0" w:rsidRDefault="001646E0" w:rsidP="001646E0">
      <w:pPr>
        <w:spacing w:before="95" w:after="0" w:line="360" w:lineRule="auto"/>
        <w:ind w:right="114"/>
        <w:jc w:val="both"/>
        <w:rPr>
          <w:rFonts w:ascii="Times New Roman" w:hAnsi="Times New Roman" w:cs="Times New Roman"/>
          <w:b/>
          <w:sz w:val="24"/>
        </w:rPr>
      </w:pPr>
    </w:p>
    <w:p w:rsidR="001646E0" w:rsidRDefault="001646E0" w:rsidP="001646E0">
      <w:pPr>
        <w:spacing w:before="95" w:after="0" w:line="360" w:lineRule="auto"/>
        <w:ind w:right="114"/>
        <w:jc w:val="both"/>
        <w:rPr>
          <w:rFonts w:ascii="Times New Roman" w:hAnsi="Times New Roman" w:cs="Times New Roman"/>
          <w:b/>
          <w:sz w:val="24"/>
        </w:rPr>
      </w:pPr>
    </w:p>
    <w:p w:rsidR="001646E0" w:rsidRDefault="001646E0" w:rsidP="001646E0">
      <w:pPr>
        <w:spacing w:before="95" w:after="0" w:line="360" w:lineRule="auto"/>
        <w:ind w:right="114"/>
        <w:jc w:val="both"/>
        <w:rPr>
          <w:rFonts w:ascii="Times New Roman" w:hAnsi="Times New Roman" w:cs="Times New Roman"/>
          <w:b/>
          <w:sz w:val="24"/>
        </w:rPr>
      </w:pPr>
      <w:r>
        <w:rPr>
          <w:rFonts w:ascii="Times New Roman" w:hAnsi="Times New Roman" w:cs="Times New Roman"/>
          <w:b/>
          <w:sz w:val="24"/>
        </w:rPr>
        <w:lastRenderedPageBreak/>
        <w:t>Life cycle</w:t>
      </w:r>
    </w:p>
    <w:p w:rsidR="001646E0" w:rsidRDefault="001646E0" w:rsidP="001646E0">
      <w:pPr>
        <w:spacing w:before="95" w:after="0" w:line="360" w:lineRule="auto"/>
        <w:ind w:right="114"/>
        <w:jc w:val="both"/>
        <w:rPr>
          <w:rFonts w:ascii="Times New Roman" w:hAnsi="Times New Roman" w:cs="Times New Roman"/>
          <w:b/>
          <w:sz w:val="24"/>
        </w:rPr>
      </w:pPr>
      <w:r w:rsidRPr="00DC3801">
        <w:rPr>
          <w:rFonts w:ascii="Times New Roman" w:hAnsi="Times New Roman" w:cs="Times New Roman"/>
          <w:b/>
          <w:noProof/>
          <w:sz w:val="24"/>
        </w:rPr>
        <w:drawing>
          <wp:inline distT="0" distB="0" distL="0" distR="0">
            <wp:extent cx="5122266" cy="3043123"/>
            <wp:effectExtent l="19050" t="0" r="2184" b="0"/>
            <wp:docPr id="45" name="Picture 9" descr="C:\Users\Admin\Desktop\WhatsApp Image 2021-06-23 at 11.14.23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WhatsApp Image 2021-06-23 at 11.14.23 AM (3).jpeg"/>
                    <pic:cNvPicPr>
                      <a:picLocks noChangeAspect="1" noChangeArrowheads="1"/>
                    </pic:cNvPicPr>
                  </pic:nvPicPr>
                  <pic:blipFill>
                    <a:blip r:embed="rId33"/>
                    <a:srcRect l="6312" t="57783" r="4193" b="2354"/>
                    <a:stretch>
                      <a:fillRect/>
                    </a:stretch>
                  </pic:blipFill>
                  <pic:spPr bwMode="auto">
                    <a:xfrm>
                      <a:off x="0" y="0"/>
                      <a:ext cx="5122266" cy="3043123"/>
                    </a:xfrm>
                    <a:prstGeom prst="rect">
                      <a:avLst/>
                    </a:prstGeom>
                    <a:noFill/>
                    <a:ln w="9525">
                      <a:noFill/>
                      <a:miter lim="800000"/>
                      <a:headEnd/>
                      <a:tailEnd/>
                    </a:ln>
                  </pic:spPr>
                </pic:pic>
              </a:graphicData>
            </a:graphic>
          </wp:inline>
        </w:drawing>
      </w:r>
    </w:p>
    <w:p w:rsidR="001646E0" w:rsidRDefault="001646E0" w:rsidP="001646E0">
      <w:pPr>
        <w:spacing w:before="95" w:after="0" w:line="360" w:lineRule="auto"/>
        <w:ind w:right="114"/>
        <w:jc w:val="both"/>
        <w:rPr>
          <w:rFonts w:ascii="Times New Roman" w:hAnsi="Times New Roman" w:cs="Times New Roman"/>
          <w:b/>
          <w:i/>
          <w:sz w:val="24"/>
        </w:rPr>
      </w:pPr>
      <w:r>
        <w:rPr>
          <w:rFonts w:ascii="Times New Roman" w:hAnsi="Times New Roman" w:cs="Times New Roman"/>
          <w:b/>
          <w:sz w:val="24"/>
        </w:rPr>
        <w:t xml:space="preserve">Economic importance of </w:t>
      </w:r>
      <w:r w:rsidRPr="00DE27C4">
        <w:rPr>
          <w:rFonts w:ascii="Times New Roman" w:hAnsi="Times New Roman" w:cs="Times New Roman"/>
          <w:b/>
          <w:i/>
          <w:sz w:val="24"/>
        </w:rPr>
        <w:t>Pinus</w:t>
      </w:r>
    </w:p>
    <w:p w:rsidR="001646E0" w:rsidRDefault="001646E0" w:rsidP="001646E0">
      <w:pPr>
        <w:spacing w:before="95" w:after="0" w:line="360" w:lineRule="auto"/>
        <w:ind w:right="114"/>
        <w:jc w:val="both"/>
        <w:rPr>
          <w:rFonts w:ascii="Times New Roman" w:hAnsi="Times New Roman" w:cs="Times New Roman"/>
          <w:sz w:val="24"/>
        </w:rPr>
      </w:pPr>
      <w:r w:rsidRPr="00F42D60">
        <w:rPr>
          <w:rFonts w:ascii="Times New Roman" w:hAnsi="Times New Roman" w:cs="Times New Roman"/>
          <w:sz w:val="24"/>
        </w:rPr>
        <w:t xml:space="preserve">Most of the species of </w:t>
      </w:r>
      <w:r w:rsidRPr="00F42D60">
        <w:rPr>
          <w:rFonts w:ascii="Times New Roman" w:hAnsi="Times New Roman" w:cs="Times New Roman"/>
          <w:i/>
          <w:sz w:val="24"/>
        </w:rPr>
        <w:t>Pinus</w:t>
      </w:r>
      <w:r w:rsidRPr="00F42D60">
        <w:rPr>
          <w:rFonts w:ascii="Times New Roman" w:hAnsi="Times New Roman" w:cs="Times New Roman"/>
          <w:sz w:val="24"/>
        </w:rPr>
        <w:t xml:space="preserve"> have economic value. The </w:t>
      </w:r>
      <w:r>
        <w:rPr>
          <w:rFonts w:ascii="Times New Roman" w:hAnsi="Times New Roman" w:cs="Times New Roman"/>
          <w:sz w:val="24"/>
        </w:rPr>
        <w:t xml:space="preserve">seeds of </w:t>
      </w:r>
      <w:r w:rsidRPr="00F42D60">
        <w:rPr>
          <w:rFonts w:ascii="Times New Roman" w:hAnsi="Times New Roman" w:cs="Times New Roman"/>
          <w:i/>
          <w:sz w:val="24"/>
        </w:rPr>
        <w:t>P. gerardiana</w:t>
      </w:r>
      <w:r>
        <w:rPr>
          <w:rFonts w:ascii="Times New Roman" w:hAnsi="Times New Roman" w:cs="Times New Roman"/>
          <w:sz w:val="24"/>
        </w:rPr>
        <w:t xml:space="preserve"> are edible and commonly known as ‘chilgoza’. </w:t>
      </w:r>
      <w:r w:rsidRPr="00F42D60">
        <w:rPr>
          <w:rFonts w:ascii="Times New Roman" w:hAnsi="Times New Roman" w:cs="Times New Roman"/>
          <w:i/>
          <w:sz w:val="24"/>
        </w:rPr>
        <w:t>P. roxburghii</w:t>
      </w:r>
      <w:r>
        <w:rPr>
          <w:rFonts w:ascii="Times New Roman" w:hAnsi="Times New Roman" w:cs="Times New Roman"/>
          <w:sz w:val="24"/>
        </w:rPr>
        <w:t xml:space="preserve"> and </w:t>
      </w:r>
      <w:r w:rsidRPr="00F42D60">
        <w:rPr>
          <w:rFonts w:ascii="Times New Roman" w:hAnsi="Times New Roman" w:cs="Times New Roman"/>
          <w:i/>
          <w:sz w:val="24"/>
        </w:rPr>
        <w:t>P. wallichiana</w:t>
      </w:r>
      <w:r>
        <w:rPr>
          <w:rFonts w:ascii="Times New Roman" w:hAnsi="Times New Roman" w:cs="Times New Roman"/>
          <w:sz w:val="24"/>
        </w:rPr>
        <w:t xml:space="preserve"> are timber yielding plants; the timber is used for making furnitures, poles, match boxes, building materials etc. some species e.g. </w:t>
      </w:r>
      <w:r w:rsidRPr="00094913">
        <w:rPr>
          <w:rFonts w:ascii="Times New Roman" w:hAnsi="Times New Roman" w:cs="Times New Roman"/>
          <w:i/>
          <w:sz w:val="24"/>
        </w:rPr>
        <w:t>P. roxburghii</w:t>
      </w:r>
      <w:r>
        <w:rPr>
          <w:rFonts w:ascii="Times New Roman" w:hAnsi="Times New Roman" w:cs="Times New Roman"/>
          <w:sz w:val="24"/>
        </w:rPr>
        <w:t xml:space="preserve"> and </w:t>
      </w:r>
      <w:r w:rsidRPr="00094913">
        <w:rPr>
          <w:rFonts w:ascii="Times New Roman" w:hAnsi="Times New Roman" w:cs="Times New Roman"/>
          <w:i/>
          <w:sz w:val="24"/>
        </w:rPr>
        <w:t>P. insularus</w:t>
      </w:r>
      <w:r>
        <w:rPr>
          <w:rFonts w:ascii="Times New Roman" w:hAnsi="Times New Roman" w:cs="Times New Roman"/>
          <w:sz w:val="24"/>
        </w:rPr>
        <w:t xml:space="preserve"> are important sources of resin and turpentine.</w:t>
      </w:r>
    </w:p>
    <w:p w:rsidR="001646E0" w:rsidRPr="00094913" w:rsidRDefault="001646E0" w:rsidP="001646E0">
      <w:pPr>
        <w:spacing w:before="95" w:after="0" w:line="360" w:lineRule="auto"/>
        <w:ind w:right="114"/>
        <w:jc w:val="both"/>
        <w:rPr>
          <w:rFonts w:ascii="Times New Roman" w:hAnsi="Times New Roman" w:cs="Times New Roman"/>
          <w:b/>
          <w:sz w:val="24"/>
        </w:rPr>
      </w:pPr>
      <w:r w:rsidRPr="00094913">
        <w:rPr>
          <w:rFonts w:ascii="Times New Roman" w:hAnsi="Times New Roman" w:cs="Times New Roman"/>
          <w:b/>
          <w:sz w:val="24"/>
        </w:rPr>
        <w:t xml:space="preserve">Morphology of the Ovuliferous scale of </w:t>
      </w:r>
      <w:r w:rsidRPr="00094913">
        <w:rPr>
          <w:rFonts w:ascii="Times New Roman" w:hAnsi="Times New Roman" w:cs="Times New Roman"/>
          <w:b/>
          <w:i/>
          <w:sz w:val="24"/>
        </w:rPr>
        <w:t>Pinus</w:t>
      </w:r>
    </w:p>
    <w:p w:rsidR="001646E0" w:rsidRDefault="001646E0" w:rsidP="001646E0">
      <w:pPr>
        <w:spacing w:before="95" w:after="0" w:line="360" w:lineRule="auto"/>
        <w:ind w:right="114"/>
        <w:jc w:val="both"/>
        <w:rPr>
          <w:rFonts w:ascii="Times New Roman" w:hAnsi="Times New Roman" w:cs="Times New Roman"/>
          <w:sz w:val="24"/>
        </w:rPr>
      </w:pPr>
      <w:r>
        <w:rPr>
          <w:rFonts w:ascii="Times New Roman" w:hAnsi="Times New Roman" w:cs="Times New Roman"/>
          <w:sz w:val="24"/>
        </w:rPr>
        <w:t xml:space="preserve">Various morphological interpretations have been offered by different authors regarding the morphological nature of the ovuliferous scale of </w:t>
      </w:r>
      <w:r w:rsidRPr="00094913">
        <w:rPr>
          <w:rFonts w:ascii="Times New Roman" w:hAnsi="Times New Roman" w:cs="Times New Roman"/>
          <w:i/>
          <w:sz w:val="24"/>
        </w:rPr>
        <w:t>Pinus</w:t>
      </w:r>
      <w:r>
        <w:rPr>
          <w:rFonts w:ascii="Times New Roman" w:hAnsi="Times New Roman" w:cs="Times New Roman"/>
          <w:sz w:val="24"/>
        </w:rPr>
        <w:t>. Some of the interpretations given by different author are</w:t>
      </w:r>
    </w:p>
    <w:p w:rsidR="001646E0" w:rsidRDefault="001646E0" w:rsidP="001646E0">
      <w:pPr>
        <w:pStyle w:val="ListParagraph"/>
        <w:numPr>
          <w:ilvl w:val="0"/>
          <w:numId w:val="11"/>
        </w:numPr>
        <w:spacing w:before="95" w:after="0" w:line="360" w:lineRule="auto"/>
        <w:ind w:right="114"/>
        <w:jc w:val="both"/>
        <w:rPr>
          <w:rFonts w:ascii="Times New Roman" w:hAnsi="Times New Roman" w:cs="Times New Roman"/>
          <w:sz w:val="24"/>
        </w:rPr>
      </w:pPr>
      <w:r>
        <w:rPr>
          <w:rFonts w:ascii="Times New Roman" w:hAnsi="Times New Roman" w:cs="Times New Roman"/>
          <w:sz w:val="24"/>
        </w:rPr>
        <w:t>Robert Brown (1827)- It is an exposed carpel developing in the axil of the bract and which bears two naked ovules.</w:t>
      </w:r>
    </w:p>
    <w:p w:rsidR="001646E0" w:rsidRDefault="001646E0" w:rsidP="001646E0">
      <w:pPr>
        <w:pStyle w:val="ListParagraph"/>
        <w:numPr>
          <w:ilvl w:val="0"/>
          <w:numId w:val="11"/>
        </w:numPr>
        <w:spacing w:before="95" w:after="0" w:line="360" w:lineRule="auto"/>
        <w:ind w:right="114"/>
        <w:jc w:val="both"/>
        <w:rPr>
          <w:rFonts w:ascii="Times New Roman" w:hAnsi="Times New Roman" w:cs="Times New Roman"/>
          <w:sz w:val="24"/>
        </w:rPr>
      </w:pPr>
      <w:r>
        <w:rPr>
          <w:rFonts w:ascii="Times New Roman" w:hAnsi="Times New Roman" w:cs="Times New Roman"/>
          <w:sz w:val="24"/>
        </w:rPr>
        <w:t>Schleiden (1829)- interpreted the ovuliferous scale as an axil placenta which arises in the axil of the leafbearing two ovules. The scale is the true carpel</w:t>
      </w:r>
    </w:p>
    <w:p w:rsidR="001646E0" w:rsidRDefault="001646E0" w:rsidP="001646E0">
      <w:pPr>
        <w:pStyle w:val="ListParagraph"/>
        <w:numPr>
          <w:ilvl w:val="0"/>
          <w:numId w:val="11"/>
        </w:numPr>
        <w:spacing w:before="95" w:after="0" w:line="360" w:lineRule="auto"/>
        <w:ind w:right="114"/>
        <w:jc w:val="both"/>
        <w:rPr>
          <w:rFonts w:ascii="Times New Roman" w:hAnsi="Times New Roman" w:cs="Times New Roman"/>
          <w:sz w:val="24"/>
        </w:rPr>
      </w:pPr>
      <w:r>
        <w:rPr>
          <w:rFonts w:ascii="Times New Roman" w:hAnsi="Times New Roman" w:cs="Times New Roman"/>
          <w:sz w:val="24"/>
        </w:rPr>
        <w:t>A. Brown (1842)- it represents the first two leaves of  an axillary shoot which are fused by their posterior margins.</w:t>
      </w:r>
    </w:p>
    <w:p w:rsidR="001646E0" w:rsidRDefault="001646E0" w:rsidP="001646E0">
      <w:pPr>
        <w:pStyle w:val="ListParagraph"/>
        <w:numPr>
          <w:ilvl w:val="0"/>
          <w:numId w:val="11"/>
        </w:numPr>
        <w:spacing w:before="95" w:after="0" w:line="360" w:lineRule="auto"/>
        <w:ind w:right="114"/>
        <w:jc w:val="both"/>
        <w:rPr>
          <w:rFonts w:ascii="Times New Roman" w:hAnsi="Times New Roman" w:cs="Times New Roman"/>
          <w:sz w:val="24"/>
        </w:rPr>
      </w:pPr>
      <w:r>
        <w:rPr>
          <w:rFonts w:ascii="Times New Roman" w:hAnsi="Times New Roman" w:cs="Times New Roman"/>
          <w:sz w:val="24"/>
        </w:rPr>
        <w:t>Baillon (1863)- it is regarded as an axillary shoot bearing two bicarpellary ovaries.</w:t>
      </w:r>
    </w:p>
    <w:p w:rsidR="001646E0" w:rsidRDefault="001646E0" w:rsidP="001646E0">
      <w:pPr>
        <w:pStyle w:val="ListParagraph"/>
        <w:numPr>
          <w:ilvl w:val="0"/>
          <w:numId w:val="11"/>
        </w:numPr>
        <w:spacing w:before="95" w:after="0" w:line="360" w:lineRule="auto"/>
        <w:ind w:right="114"/>
        <w:jc w:val="both"/>
        <w:rPr>
          <w:rFonts w:ascii="Times New Roman" w:hAnsi="Times New Roman" w:cs="Times New Roman"/>
          <w:sz w:val="24"/>
        </w:rPr>
      </w:pPr>
      <w:r>
        <w:rPr>
          <w:rFonts w:ascii="Times New Roman" w:hAnsi="Times New Roman" w:cs="Times New Roman"/>
          <w:sz w:val="24"/>
        </w:rPr>
        <w:t>Eicher (1868)- bract is a carpel and the ovuliferous scale is a ligular outgrowth from the upper surface.</w:t>
      </w:r>
    </w:p>
    <w:p w:rsidR="001646E0" w:rsidRDefault="001646E0" w:rsidP="001646E0">
      <w:pPr>
        <w:pStyle w:val="ListParagraph"/>
        <w:numPr>
          <w:ilvl w:val="0"/>
          <w:numId w:val="11"/>
        </w:numPr>
        <w:spacing w:before="95" w:after="0" w:line="360" w:lineRule="auto"/>
        <w:ind w:right="114"/>
        <w:jc w:val="both"/>
        <w:rPr>
          <w:rFonts w:ascii="Times New Roman" w:hAnsi="Times New Roman" w:cs="Times New Roman"/>
          <w:sz w:val="24"/>
        </w:rPr>
      </w:pPr>
      <w:r>
        <w:rPr>
          <w:rFonts w:ascii="Times New Roman" w:hAnsi="Times New Roman" w:cs="Times New Roman"/>
          <w:sz w:val="24"/>
        </w:rPr>
        <w:lastRenderedPageBreak/>
        <w:t>Sachs (1868)- regarded bract scale as a carpel  and the ovuliferous scale as a ligular outgrowth on its surface.</w:t>
      </w:r>
    </w:p>
    <w:p w:rsidR="001646E0" w:rsidRDefault="001646E0" w:rsidP="001646E0">
      <w:pPr>
        <w:pStyle w:val="ListParagraph"/>
        <w:numPr>
          <w:ilvl w:val="0"/>
          <w:numId w:val="11"/>
        </w:numPr>
        <w:spacing w:before="95" w:after="0" w:line="360" w:lineRule="auto"/>
        <w:ind w:right="114"/>
        <w:jc w:val="both"/>
        <w:rPr>
          <w:rFonts w:ascii="Times New Roman" w:hAnsi="Times New Roman" w:cs="Times New Roman"/>
          <w:sz w:val="24"/>
        </w:rPr>
      </w:pPr>
      <w:r>
        <w:rPr>
          <w:rFonts w:ascii="Times New Roman" w:hAnsi="Times New Roman" w:cs="Times New Roman"/>
          <w:sz w:val="24"/>
        </w:rPr>
        <w:t>Van Tiegham (1869)- the ovuliferous scale is the first and only leaf of  an axillary shoot.</w:t>
      </w:r>
    </w:p>
    <w:p w:rsidR="001646E0" w:rsidRDefault="001646E0" w:rsidP="001646E0">
      <w:pPr>
        <w:pStyle w:val="ListParagraph"/>
        <w:numPr>
          <w:ilvl w:val="0"/>
          <w:numId w:val="11"/>
        </w:numPr>
        <w:spacing w:before="95" w:after="0" w:line="360" w:lineRule="auto"/>
        <w:ind w:right="114"/>
        <w:jc w:val="both"/>
        <w:rPr>
          <w:rFonts w:ascii="Times New Roman" w:hAnsi="Times New Roman" w:cs="Times New Roman"/>
          <w:sz w:val="24"/>
        </w:rPr>
      </w:pPr>
      <w:r>
        <w:rPr>
          <w:rFonts w:ascii="Times New Roman" w:hAnsi="Times New Roman" w:cs="Times New Roman"/>
          <w:sz w:val="24"/>
        </w:rPr>
        <w:t>Von Mohl(1871)- the ovuliferous scale represents the first two leaves of  an axillary shoot.</w:t>
      </w:r>
    </w:p>
    <w:p w:rsidR="001646E0" w:rsidRDefault="001646E0" w:rsidP="001646E0">
      <w:pPr>
        <w:pStyle w:val="ListParagraph"/>
        <w:numPr>
          <w:ilvl w:val="0"/>
          <w:numId w:val="11"/>
        </w:numPr>
        <w:spacing w:before="95" w:after="0" w:line="360" w:lineRule="auto"/>
        <w:ind w:right="114"/>
        <w:jc w:val="both"/>
        <w:rPr>
          <w:rFonts w:ascii="Times New Roman" w:hAnsi="Times New Roman" w:cs="Times New Roman"/>
          <w:sz w:val="24"/>
        </w:rPr>
      </w:pPr>
      <w:r>
        <w:rPr>
          <w:rFonts w:ascii="Times New Roman" w:hAnsi="Times New Roman" w:cs="Times New Roman"/>
          <w:sz w:val="24"/>
        </w:rPr>
        <w:t>Stanzel (1876)- the ovuliferous scale is made up of the first two leaves of  an axillary shoot.</w:t>
      </w:r>
    </w:p>
    <w:p w:rsidR="001646E0" w:rsidRDefault="001646E0" w:rsidP="001646E0">
      <w:pPr>
        <w:pStyle w:val="ListParagraph"/>
        <w:numPr>
          <w:ilvl w:val="0"/>
          <w:numId w:val="11"/>
        </w:numPr>
        <w:spacing w:before="95" w:after="0" w:line="360" w:lineRule="auto"/>
        <w:ind w:right="114"/>
        <w:jc w:val="both"/>
        <w:rPr>
          <w:rFonts w:ascii="Times New Roman" w:hAnsi="Times New Roman" w:cs="Times New Roman"/>
          <w:sz w:val="24"/>
        </w:rPr>
      </w:pPr>
      <w:r>
        <w:rPr>
          <w:rFonts w:ascii="Times New Roman" w:hAnsi="Times New Roman" w:cs="Times New Roman"/>
          <w:sz w:val="24"/>
        </w:rPr>
        <w:t>Chelakovsky(1879)- ovuliferous scale is the representation of the axillary shoot.</w:t>
      </w:r>
    </w:p>
    <w:p w:rsidR="001646E0" w:rsidRDefault="001646E0" w:rsidP="001646E0">
      <w:pPr>
        <w:pStyle w:val="ListParagraph"/>
        <w:numPr>
          <w:ilvl w:val="0"/>
          <w:numId w:val="11"/>
        </w:numPr>
        <w:spacing w:before="95" w:after="0" w:line="360" w:lineRule="auto"/>
        <w:ind w:right="114"/>
        <w:jc w:val="both"/>
        <w:rPr>
          <w:rFonts w:ascii="Times New Roman" w:hAnsi="Times New Roman" w:cs="Times New Roman"/>
          <w:sz w:val="24"/>
        </w:rPr>
      </w:pPr>
      <w:r>
        <w:rPr>
          <w:rFonts w:ascii="Times New Roman" w:hAnsi="Times New Roman" w:cs="Times New Roman"/>
          <w:sz w:val="24"/>
        </w:rPr>
        <w:t>Master ( 1892)- ovuliferous scale is an outgrowth, either from the bract or from the axis, in the nature of a cladode of the modified shoot.</w:t>
      </w:r>
    </w:p>
    <w:p w:rsidR="001646E0" w:rsidRDefault="001646E0" w:rsidP="001646E0">
      <w:pPr>
        <w:pStyle w:val="ListParagraph"/>
        <w:numPr>
          <w:ilvl w:val="0"/>
          <w:numId w:val="11"/>
        </w:numPr>
        <w:spacing w:before="95" w:after="0" w:line="360" w:lineRule="auto"/>
        <w:ind w:right="114"/>
        <w:jc w:val="both"/>
        <w:rPr>
          <w:rFonts w:ascii="Times New Roman" w:hAnsi="Times New Roman" w:cs="Times New Roman"/>
          <w:sz w:val="24"/>
        </w:rPr>
      </w:pPr>
      <w:r>
        <w:rPr>
          <w:rFonts w:ascii="Times New Roman" w:hAnsi="Times New Roman" w:cs="Times New Roman"/>
          <w:sz w:val="24"/>
        </w:rPr>
        <w:t>Bessey(1892)- regarded the ovuliferous scale as a chalazal development of the ovules.</w:t>
      </w:r>
    </w:p>
    <w:p w:rsidR="001646E0" w:rsidRDefault="001646E0" w:rsidP="001646E0">
      <w:pPr>
        <w:pStyle w:val="ListParagraph"/>
        <w:numPr>
          <w:ilvl w:val="0"/>
          <w:numId w:val="11"/>
        </w:numPr>
        <w:spacing w:before="95" w:after="0" w:line="360" w:lineRule="auto"/>
        <w:ind w:right="114"/>
        <w:jc w:val="both"/>
        <w:rPr>
          <w:rFonts w:ascii="Times New Roman" w:hAnsi="Times New Roman" w:cs="Times New Roman"/>
          <w:sz w:val="24"/>
        </w:rPr>
      </w:pPr>
      <w:r>
        <w:rPr>
          <w:rFonts w:ascii="Times New Roman" w:hAnsi="Times New Roman" w:cs="Times New Roman"/>
          <w:sz w:val="24"/>
        </w:rPr>
        <w:t>Chamberlain(1935)- the ovuliferous scale is modified shoot with or without leaves bearing the ovules.</w:t>
      </w:r>
    </w:p>
    <w:p w:rsidR="001646E0" w:rsidRPr="00094913" w:rsidRDefault="001646E0" w:rsidP="001646E0">
      <w:pPr>
        <w:pStyle w:val="ListParagraph"/>
        <w:numPr>
          <w:ilvl w:val="0"/>
          <w:numId w:val="11"/>
        </w:numPr>
        <w:spacing w:before="95" w:after="0" w:line="360" w:lineRule="auto"/>
        <w:ind w:right="114"/>
        <w:jc w:val="both"/>
        <w:rPr>
          <w:rFonts w:ascii="Times New Roman" w:hAnsi="Times New Roman" w:cs="Times New Roman"/>
          <w:sz w:val="24"/>
        </w:rPr>
      </w:pPr>
      <w:r>
        <w:rPr>
          <w:rFonts w:ascii="Times New Roman" w:hAnsi="Times New Roman" w:cs="Times New Roman"/>
          <w:sz w:val="24"/>
        </w:rPr>
        <w:t>Florin(1951)- the ovuliferous scale is not a sporophyll, it is a highly modified lateral dwarf shoot or flower.</w:t>
      </w:r>
    </w:p>
    <w:p w:rsidR="001646E0" w:rsidRDefault="001646E0" w:rsidP="001646E0">
      <w:pPr>
        <w:spacing w:after="0" w:line="360" w:lineRule="auto"/>
        <w:jc w:val="both"/>
        <w:rPr>
          <w:rFonts w:ascii="Times New Roman" w:eastAsia="Times New Roman" w:hAnsi="Times New Roman"/>
          <w:b/>
          <w:i/>
          <w:sz w:val="24"/>
        </w:rPr>
      </w:pPr>
    </w:p>
    <w:p w:rsidR="001646E0" w:rsidRDefault="001646E0" w:rsidP="001646E0">
      <w:pPr>
        <w:spacing w:line="360" w:lineRule="auto"/>
        <w:jc w:val="both"/>
        <w:rPr>
          <w:rFonts w:ascii="Times New Roman" w:hAnsi="Times New Roman" w:cs="Times New Roman"/>
          <w:szCs w:val="24"/>
        </w:rPr>
      </w:pPr>
    </w:p>
    <w:p w:rsidR="001646E0" w:rsidRPr="000747E7" w:rsidRDefault="001646E0" w:rsidP="001646E0">
      <w:pPr>
        <w:spacing w:after="0" w:line="360" w:lineRule="auto"/>
        <w:jc w:val="both"/>
        <w:rPr>
          <w:rFonts w:ascii="Times New Roman" w:eastAsia="Times New Roman" w:hAnsi="Times New Roman"/>
          <w:sz w:val="24"/>
        </w:rPr>
      </w:pPr>
    </w:p>
    <w:p w:rsidR="005557EE" w:rsidRPr="001646E0" w:rsidRDefault="005557EE" w:rsidP="001646E0">
      <w:pPr>
        <w:rPr>
          <w:szCs w:val="24"/>
        </w:rPr>
      </w:pPr>
    </w:p>
    <w:sectPr w:rsidR="005557EE" w:rsidRPr="001646E0" w:rsidSect="0036319B">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66DA" w:rsidRDefault="006366DA" w:rsidP="00092021">
      <w:pPr>
        <w:spacing w:after="0" w:line="240" w:lineRule="auto"/>
      </w:pPr>
      <w:r>
        <w:separator/>
      </w:r>
    </w:p>
  </w:endnote>
  <w:endnote w:type="continuationSeparator" w:id="1">
    <w:p w:rsidR="006366DA" w:rsidRDefault="006366DA" w:rsidP="000920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66DA" w:rsidRDefault="006366DA" w:rsidP="00092021">
      <w:pPr>
        <w:spacing w:after="0" w:line="240" w:lineRule="auto"/>
      </w:pPr>
      <w:r>
        <w:separator/>
      </w:r>
    </w:p>
  </w:footnote>
  <w:footnote w:type="continuationSeparator" w:id="1">
    <w:p w:rsidR="006366DA" w:rsidRDefault="006366DA" w:rsidP="0009202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45BD5"/>
    <w:multiLevelType w:val="hybridMultilevel"/>
    <w:tmpl w:val="56B48E7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D787619"/>
    <w:multiLevelType w:val="hybridMultilevel"/>
    <w:tmpl w:val="E438DC4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0D91AED"/>
    <w:multiLevelType w:val="hybridMultilevel"/>
    <w:tmpl w:val="746CCF6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5F74973"/>
    <w:multiLevelType w:val="hybridMultilevel"/>
    <w:tmpl w:val="114004C4"/>
    <w:lvl w:ilvl="0" w:tplc="62EEDB98">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D3A6278"/>
    <w:multiLevelType w:val="hybridMultilevel"/>
    <w:tmpl w:val="D82CACB0"/>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25073BA8"/>
    <w:multiLevelType w:val="hybridMultilevel"/>
    <w:tmpl w:val="B1AE046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33F33125"/>
    <w:multiLevelType w:val="hybridMultilevel"/>
    <w:tmpl w:val="0A1C48E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3B7D7AF3"/>
    <w:multiLevelType w:val="hybridMultilevel"/>
    <w:tmpl w:val="F55EDA3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3D02403D"/>
    <w:multiLevelType w:val="hybridMultilevel"/>
    <w:tmpl w:val="5A5844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499402DA"/>
    <w:multiLevelType w:val="hybridMultilevel"/>
    <w:tmpl w:val="143827C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4A112E1D"/>
    <w:multiLevelType w:val="hybridMultilevel"/>
    <w:tmpl w:val="B132595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F925AD7"/>
    <w:multiLevelType w:val="hybridMultilevel"/>
    <w:tmpl w:val="13FACE3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514B636E"/>
    <w:multiLevelType w:val="hybridMultilevel"/>
    <w:tmpl w:val="5A420FF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525B3AB8"/>
    <w:multiLevelType w:val="hybridMultilevel"/>
    <w:tmpl w:val="E67CDA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57ED709B"/>
    <w:multiLevelType w:val="hybridMultilevel"/>
    <w:tmpl w:val="62F0FF58"/>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5">
    <w:nsid w:val="58BE2819"/>
    <w:multiLevelType w:val="hybridMultilevel"/>
    <w:tmpl w:val="167294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60A7329D"/>
    <w:multiLevelType w:val="hybridMultilevel"/>
    <w:tmpl w:val="D7D48A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616B0400"/>
    <w:multiLevelType w:val="hybridMultilevel"/>
    <w:tmpl w:val="452AA9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6A7A0884"/>
    <w:multiLevelType w:val="hybridMultilevel"/>
    <w:tmpl w:val="B088BFF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6F47518C"/>
    <w:multiLevelType w:val="hybridMultilevel"/>
    <w:tmpl w:val="163C457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7AFB30AF"/>
    <w:multiLevelType w:val="hybridMultilevel"/>
    <w:tmpl w:val="9036D08E"/>
    <w:lvl w:ilvl="0" w:tplc="4548523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7F3A1789"/>
    <w:multiLevelType w:val="hybridMultilevel"/>
    <w:tmpl w:val="DBDAB9A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10"/>
  </w:num>
  <w:num w:numId="4">
    <w:abstractNumId w:val="7"/>
  </w:num>
  <w:num w:numId="5">
    <w:abstractNumId w:val="20"/>
  </w:num>
  <w:num w:numId="6">
    <w:abstractNumId w:val="11"/>
  </w:num>
  <w:num w:numId="7">
    <w:abstractNumId w:val="4"/>
  </w:num>
  <w:num w:numId="8">
    <w:abstractNumId w:val="13"/>
  </w:num>
  <w:num w:numId="9">
    <w:abstractNumId w:val="15"/>
  </w:num>
  <w:num w:numId="10">
    <w:abstractNumId w:val="1"/>
  </w:num>
  <w:num w:numId="11">
    <w:abstractNumId w:val="5"/>
  </w:num>
  <w:num w:numId="12">
    <w:abstractNumId w:val="17"/>
  </w:num>
  <w:num w:numId="13">
    <w:abstractNumId w:val="16"/>
  </w:num>
  <w:num w:numId="14">
    <w:abstractNumId w:val="8"/>
  </w:num>
  <w:num w:numId="15">
    <w:abstractNumId w:val="12"/>
  </w:num>
  <w:num w:numId="16">
    <w:abstractNumId w:val="6"/>
  </w:num>
  <w:num w:numId="17">
    <w:abstractNumId w:val="9"/>
  </w:num>
  <w:num w:numId="18">
    <w:abstractNumId w:val="21"/>
  </w:num>
  <w:num w:numId="19">
    <w:abstractNumId w:val="18"/>
  </w:num>
  <w:num w:numId="20">
    <w:abstractNumId w:val="19"/>
  </w:num>
  <w:num w:numId="21">
    <w:abstractNumId w:val="3"/>
  </w:num>
  <w:num w:numId="22">
    <w:abstractNumId w:val="14"/>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45317"/>
    <w:rsid w:val="0000697F"/>
    <w:rsid w:val="0003778B"/>
    <w:rsid w:val="00046E5A"/>
    <w:rsid w:val="0005551C"/>
    <w:rsid w:val="0006737C"/>
    <w:rsid w:val="000747E7"/>
    <w:rsid w:val="00085FB6"/>
    <w:rsid w:val="00092021"/>
    <w:rsid w:val="000E4AE8"/>
    <w:rsid w:val="000E63EA"/>
    <w:rsid w:val="00121A4B"/>
    <w:rsid w:val="001439AF"/>
    <w:rsid w:val="00161F9F"/>
    <w:rsid w:val="001646E0"/>
    <w:rsid w:val="00182CBC"/>
    <w:rsid w:val="001A64EF"/>
    <w:rsid w:val="001D5DBF"/>
    <w:rsid w:val="001D65EB"/>
    <w:rsid w:val="001F2F3A"/>
    <w:rsid w:val="002035F5"/>
    <w:rsid w:val="00250712"/>
    <w:rsid w:val="00260965"/>
    <w:rsid w:val="00272CC2"/>
    <w:rsid w:val="002B053F"/>
    <w:rsid w:val="002D149C"/>
    <w:rsid w:val="002E6E48"/>
    <w:rsid w:val="002F7D31"/>
    <w:rsid w:val="0030061E"/>
    <w:rsid w:val="00305C25"/>
    <w:rsid w:val="00333613"/>
    <w:rsid w:val="003440CA"/>
    <w:rsid w:val="00347715"/>
    <w:rsid w:val="0036319B"/>
    <w:rsid w:val="003760F3"/>
    <w:rsid w:val="0039577E"/>
    <w:rsid w:val="003A7C2C"/>
    <w:rsid w:val="003C17B6"/>
    <w:rsid w:val="003C1BD5"/>
    <w:rsid w:val="003C4EBA"/>
    <w:rsid w:val="003C5F86"/>
    <w:rsid w:val="003C79B7"/>
    <w:rsid w:val="003D4143"/>
    <w:rsid w:val="004007D4"/>
    <w:rsid w:val="00404394"/>
    <w:rsid w:val="00415813"/>
    <w:rsid w:val="00434038"/>
    <w:rsid w:val="00436341"/>
    <w:rsid w:val="004406DA"/>
    <w:rsid w:val="00485337"/>
    <w:rsid w:val="0049196B"/>
    <w:rsid w:val="004B6DDA"/>
    <w:rsid w:val="004C1343"/>
    <w:rsid w:val="004F6BD5"/>
    <w:rsid w:val="004F6E6D"/>
    <w:rsid w:val="00541D7A"/>
    <w:rsid w:val="00550BAA"/>
    <w:rsid w:val="005557EE"/>
    <w:rsid w:val="00575C2F"/>
    <w:rsid w:val="0059042B"/>
    <w:rsid w:val="005A392E"/>
    <w:rsid w:val="005F59D3"/>
    <w:rsid w:val="00600BBF"/>
    <w:rsid w:val="006366DA"/>
    <w:rsid w:val="006406B7"/>
    <w:rsid w:val="006666C8"/>
    <w:rsid w:val="006702C2"/>
    <w:rsid w:val="006713BE"/>
    <w:rsid w:val="00676579"/>
    <w:rsid w:val="006B385D"/>
    <w:rsid w:val="006B61E1"/>
    <w:rsid w:val="006B7E02"/>
    <w:rsid w:val="006D0E94"/>
    <w:rsid w:val="006F0488"/>
    <w:rsid w:val="006F210D"/>
    <w:rsid w:val="00725A42"/>
    <w:rsid w:val="00745FDF"/>
    <w:rsid w:val="00790A36"/>
    <w:rsid w:val="007A57AA"/>
    <w:rsid w:val="007B2DDA"/>
    <w:rsid w:val="007D2DD3"/>
    <w:rsid w:val="00825FFA"/>
    <w:rsid w:val="008B2C62"/>
    <w:rsid w:val="008C10FD"/>
    <w:rsid w:val="0091056B"/>
    <w:rsid w:val="00922806"/>
    <w:rsid w:val="00941D21"/>
    <w:rsid w:val="00945317"/>
    <w:rsid w:val="00945C03"/>
    <w:rsid w:val="00964F90"/>
    <w:rsid w:val="00994624"/>
    <w:rsid w:val="009D45E3"/>
    <w:rsid w:val="009D5EDA"/>
    <w:rsid w:val="009F71CE"/>
    <w:rsid w:val="00A40A45"/>
    <w:rsid w:val="00A62282"/>
    <w:rsid w:val="00A63BAD"/>
    <w:rsid w:val="00A82846"/>
    <w:rsid w:val="00A969E0"/>
    <w:rsid w:val="00AF2B43"/>
    <w:rsid w:val="00B51624"/>
    <w:rsid w:val="00B65E72"/>
    <w:rsid w:val="00B6774F"/>
    <w:rsid w:val="00B90470"/>
    <w:rsid w:val="00B910C4"/>
    <w:rsid w:val="00BB6342"/>
    <w:rsid w:val="00BD484D"/>
    <w:rsid w:val="00BE766C"/>
    <w:rsid w:val="00C54CD5"/>
    <w:rsid w:val="00C622B2"/>
    <w:rsid w:val="00C77D13"/>
    <w:rsid w:val="00C96ED2"/>
    <w:rsid w:val="00CA45A0"/>
    <w:rsid w:val="00CA5398"/>
    <w:rsid w:val="00CA7D62"/>
    <w:rsid w:val="00CC11FE"/>
    <w:rsid w:val="00CC3DA3"/>
    <w:rsid w:val="00CD7AC0"/>
    <w:rsid w:val="00CE46AE"/>
    <w:rsid w:val="00CF0CC7"/>
    <w:rsid w:val="00D22E5A"/>
    <w:rsid w:val="00D555B5"/>
    <w:rsid w:val="00D63D17"/>
    <w:rsid w:val="00D92F20"/>
    <w:rsid w:val="00DC389B"/>
    <w:rsid w:val="00DF0895"/>
    <w:rsid w:val="00E14DB2"/>
    <w:rsid w:val="00E8346B"/>
    <w:rsid w:val="00E9324C"/>
    <w:rsid w:val="00EC52D2"/>
    <w:rsid w:val="00F163C9"/>
    <w:rsid w:val="00F26D73"/>
    <w:rsid w:val="00F66940"/>
    <w:rsid w:val="00F76778"/>
    <w:rsid w:val="00F83CBA"/>
    <w:rsid w:val="00FA4CB2"/>
    <w:rsid w:val="00FB54BF"/>
    <w:rsid w:val="00FD2991"/>
    <w:rsid w:val="00FD4A3D"/>
    <w:rsid w:val="00FD6887"/>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19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47E7"/>
    <w:pPr>
      <w:ind w:left="720"/>
      <w:contextualSpacing/>
    </w:pPr>
  </w:style>
  <w:style w:type="table" w:styleId="TableGrid">
    <w:name w:val="Table Grid"/>
    <w:basedOn w:val="TableNormal"/>
    <w:uiPriority w:val="59"/>
    <w:rsid w:val="000747E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747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47E7"/>
    <w:rPr>
      <w:rFonts w:ascii="Tahoma" w:hAnsi="Tahoma" w:cs="Tahoma"/>
      <w:sz w:val="16"/>
      <w:szCs w:val="16"/>
    </w:rPr>
  </w:style>
  <w:style w:type="paragraph" w:styleId="Header">
    <w:name w:val="header"/>
    <w:basedOn w:val="Normal"/>
    <w:link w:val="HeaderChar"/>
    <w:uiPriority w:val="99"/>
    <w:semiHidden/>
    <w:unhideWhenUsed/>
    <w:rsid w:val="0009202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92021"/>
  </w:style>
  <w:style w:type="paragraph" w:styleId="Footer">
    <w:name w:val="footer"/>
    <w:basedOn w:val="Normal"/>
    <w:link w:val="FooterChar"/>
    <w:uiPriority w:val="99"/>
    <w:semiHidden/>
    <w:unhideWhenUsed/>
    <w:rsid w:val="0009202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92021"/>
  </w:style>
  <w:style w:type="character" w:styleId="Strong">
    <w:name w:val="Strong"/>
    <w:basedOn w:val="DefaultParagraphFont"/>
    <w:uiPriority w:val="22"/>
    <w:qFormat/>
    <w:rsid w:val="00A969E0"/>
    <w:rPr>
      <w:b/>
      <w:bCs/>
    </w:rPr>
  </w:style>
  <w:style w:type="paragraph" w:styleId="NormalWeb">
    <w:name w:val="Normal (Web)"/>
    <w:basedOn w:val="Normal"/>
    <w:uiPriority w:val="99"/>
    <w:semiHidden/>
    <w:unhideWhenUsed/>
    <w:rsid w:val="001646E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646E0"/>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albuerolyka.files.wordpress.com/2015/10/ephedra_distachya_male_flowers_1.jpg" TargetMode="External"/><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gif"/><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509</TotalTime>
  <Pages>47</Pages>
  <Words>11184</Words>
  <Characters>63754</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49</cp:revision>
  <dcterms:created xsi:type="dcterms:W3CDTF">2021-05-09T14:09:00Z</dcterms:created>
  <dcterms:modified xsi:type="dcterms:W3CDTF">2021-08-04T05:46:00Z</dcterms:modified>
</cp:coreProperties>
</file>