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E19" w:rsidRPr="005D6016" w:rsidRDefault="006A7E19" w:rsidP="006A7E19">
      <w:pPr>
        <w:spacing w:line="282" w:lineRule="auto"/>
        <w:jc w:val="both"/>
        <w:rPr>
          <w:rFonts w:ascii="Times New Roman" w:eastAsia="Times New Roman" w:hAnsi="Times New Roman"/>
          <w:b/>
          <w:sz w:val="26"/>
        </w:rPr>
      </w:pPr>
      <w:r w:rsidRPr="005D6016">
        <w:rPr>
          <w:rFonts w:ascii="Times New Roman" w:eastAsia="Times New Roman" w:hAnsi="Times New Roman"/>
          <w:b/>
          <w:sz w:val="26"/>
        </w:rPr>
        <w:t xml:space="preserve">Mechanism of action (activation energy, lock and key hypothesis, induced - fit theory) </w:t>
      </w:r>
    </w:p>
    <w:p w:rsidR="006A7E19" w:rsidRPr="005D6016" w:rsidRDefault="006A7E19" w:rsidP="006A7E19">
      <w:pPr>
        <w:spacing w:line="282" w:lineRule="auto"/>
        <w:jc w:val="both"/>
        <w:rPr>
          <w:rFonts w:ascii="Times New Roman" w:eastAsia="Times New Roman" w:hAnsi="Times New Roman"/>
          <w:sz w:val="24"/>
        </w:rPr>
      </w:pPr>
      <w:r w:rsidRPr="005D6016">
        <w:rPr>
          <w:rFonts w:ascii="Times New Roman" w:eastAsia="Times New Roman" w:hAnsi="Times New Roman"/>
          <w:sz w:val="24"/>
        </w:rPr>
        <w:t>In the metabolic process, when an enzyme catalyses a substrate molecules must come in contact with specific enzyme to ensure an enzymatic reaction. To explain this enzyme substrate relationship several workers gave theories, the most accepted theories are</w:t>
      </w:r>
    </w:p>
    <w:p w:rsidR="006A7E19" w:rsidRPr="005D6016" w:rsidRDefault="006A7E19" w:rsidP="006A7E19">
      <w:pPr>
        <w:pStyle w:val="ListParagraph"/>
        <w:numPr>
          <w:ilvl w:val="0"/>
          <w:numId w:val="3"/>
        </w:numPr>
        <w:spacing w:line="282" w:lineRule="auto"/>
        <w:jc w:val="both"/>
        <w:rPr>
          <w:rFonts w:ascii="Times New Roman" w:eastAsia="Times New Roman" w:hAnsi="Times New Roman"/>
          <w:sz w:val="24"/>
        </w:rPr>
      </w:pPr>
      <w:r w:rsidRPr="005D6016">
        <w:rPr>
          <w:rFonts w:ascii="Times New Roman" w:eastAsia="Times New Roman" w:hAnsi="Times New Roman"/>
          <w:b/>
          <w:sz w:val="26"/>
        </w:rPr>
        <w:t>Activation energy</w:t>
      </w:r>
      <w:r w:rsidRPr="005D6016">
        <w:rPr>
          <w:rFonts w:ascii="Times New Roman" w:eastAsia="Times New Roman" w:hAnsi="Times New Roman"/>
          <w:b/>
          <w:sz w:val="24"/>
        </w:rPr>
        <w:t xml:space="preserve"> - Arrhenius</w:t>
      </w:r>
      <w:r w:rsidRPr="005D6016">
        <w:rPr>
          <w:rFonts w:ascii="Times New Roman" w:eastAsia="Times New Roman" w:hAnsi="Times New Roman"/>
          <w:sz w:val="24"/>
        </w:rPr>
        <w:t xml:space="preserve"> first pointed out that all the molecules in a given population do not have the same </w:t>
      </w:r>
      <w:r w:rsidRPr="005D6016">
        <w:rPr>
          <w:rFonts w:ascii="Times New Roman" w:eastAsia="Times New Roman" w:hAnsi="Times New Roman"/>
          <w:b/>
          <w:sz w:val="24"/>
        </w:rPr>
        <w:t>kinetic energy</w:t>
      </w:r>
      <w:r w:rsidRPr="005D6016">
        <w:rPr>
          <w:rFonts w:ascii="Times New Roman" w:eastAsia="Times New Roman" w:hAnsi="Times New Roman"/>
          <w:sz w:val="24"/>
        </w:rPr>
        <w:t xml:space="preserve">. Some molecules due to collisions have more energy and are energy-rich molecules while others are </w:t>
      </w:r>
      <w:r w:rsidRPr="005D6016">
        <w:rPr>
          <w:rFonts w:ascii="Times New Roman" w:eastAsia="Times New Roman" w:hAnsi="Times New Roman"/>
          <w:b/>
          <w:sz w:val="24"/>
        </w:rPr>
        <w:t>energy-poor molecules</w:t>
      </w:r>
      <w:r w:rsidRPr="005D6016">
        <w:rPr>
          <w:rFonts w:ascii="Times New Roman" w:eastAsia="Times New Roman" w:hAnsi="Times New Roman"/>
          <w:sz w:val="24"/>
        </w:rPr>
        <w:t>.</w:t>
      </w:r>
    </w:p>
    <w:p w:rsidR="006A7E19" w:rsidRPr="005D6016" w:rsidRDefault="006A7E19" w:rsidP="006A7E19">
      <w:pPr>
        <w:pStyle w:val="ListParagraph"/>
        <w:spacing w:line="282" w:lineRule="auto"/>
        <w:jc w:val="both"/>
        <w:rPr>
          <w:rFonts w:ascii="Times New Roman" w:eastAsia="Times New Roman" w:hAnsi="Times New Roman"/>
          <w:sz w:val="24"/>
          <w:szCs w:val="24"/>
        </w:rPr>
      </w:pPr>
      <w:r w:rsidRPr="005D6016">
        <w:rPr>
          <w:rFonts w:ascii="Times New Roman" w:eastAsia="Times New Roman" w:hAnsi="Times New Roman"/>
          <w:sz w:val="24"/>
          <w:szCs w:val="24"/>
        </w:rPr>
        <w:t xml:space="preserve">In an ordinary chemical reaction only energy-rich molecules can take part at normal temperature due to an </w:t>
      </w:r>
      <w:r w:rsidRPr="005D6016">
        <w:rPr>
          <w:rFonts w:ascii="Times New Roman" w:eastAsia="Times New Roman" w:hAnsi="Times New Roman"/>
          <w:b/>
          <w:sz w:val="24"/>
          <w:szCs w:val="24"/>
        </w:rPr>
        <w:t>energy barrier</w:t>
      </w:r>
      <w:r w:rsidRPr="005D6016">
        <w:rPr>
          <w:rFonts w:ascii="Times New Roman" w:eastAsia="Times New Roman" w:hAnsi="Times New Roman"/>
          <w:sz w:val="24"/>
          <w:szCs w:val="24"/>
        </w:rPr>
        <w:t xml:space="preserve"> to reaction and hence, the rate of reaction is lower. The higher is the energy barrier for a molecule, the greater is its stability (or inactiveness to take part in reaction). The energy required to hurdle molecules over this energy barrier is called as the </w:t>
      </w:r>
      <w:r w:rsidRPr="005D6016">
        <w:rPr>
          <w:rFonts w:ascii="Times New Roman" w:eastAsia="Times New Roman" w:hAnsi="Times New Roman"/>
          <w:b/>
          <w:sz w:val="24"/>
          <w:szCs w:val="24"/>
        </w:rPr>
        <w:t>energy of activation</w:t>
      </w:r>
      <w:r w:rsidRPr="005D6016">
        <w:rPr>
          <w:rFonts w:ascii="Times New Roman" w:eastAsia="Times New Roman" w:hAnsi="Times New Roman"/>
          <w:sz w:val="24"/>
          <w:szCs w:val="24"/>
        </w:rPr>
        <w:t>.</w:t>
      </w:r>
    </w:p>
    <w:p w:rsidR="006A7E19" w:rsidRPr="005D6016" w:rsidRDefault="006A7E19" w:rsidP="006A7E19">
      <w:pPr>
        <w:pStyle w:val="ListParagraph"/>
        <w:spacing w:line="282" w:lineRule="auto"/>
        <w:jc w:val="both"/>
        <w:rPr>
          <w:rFonts w:ascii="Times New Roman" w:eastAsia="Times New Roman" w:hAnsi="Times New Roman"/>
          <w:sz w:val="24"/>
          <w:szCs w:val="24"/>
        </w:rPr>
      </w:pPr>
      <w:r w:rsidRPr="005D6016">
        <w:rPr>
          <w:rFonts w:ascii="Times New Roman" w:eastAsia="Times New Roman" w:hAnsi="Times New Roman"/>
          <w:sz w:val="24"/>
          <w:szCs w:val="24"/>
        </w:rPr>
        <w:t xml:space="preserve">At higher temperature the rate of chemical reaction becomes faster because increased temperature bring about an increase in the number of </w:t>
      </w:r>
      <w:r w:rsidRPr="005D6016">
        <w:rPr>
          <w:rFonts w:ascii="Times New Roman" w:eastAsia="Times New Roman" w:hAnsi="Times New Roman"/>
          <w:b/>
          <w:sz w:val="24"/>
          <w:szCs w:val="24"/>
        </w:rPr>
        <w:t>activated molecules</w:t>
      </w:r>
      <w:r w:rsidRPr="005D6016">
        <w:rPr>
          <w:rFonts w:ascii="Times New Roman" w:eastAsia="Times New Roman" w:hAnsi="Times New Roman"/>
          <w:sz w:val="24"/>
          <w:szCs w:val="24"/>
        </w:rPr>
        <w:t xml:space="preserve"> by increasing their movement and number of collisions due to </w:t>
      </w:r>
      <w:r w:rsidRPr="005D6016">
        <w:rPr>
          <w:rFonts w:ascii="Times New Roman" w:eastAsia="Times New Roman" w:hAnsi="Times New Roman"/>
          <w:b/>
          <w:sz w:val="24"/>
          <w:szCs w:val="24"/>
        </w:rPr>
        <w:t>thermal agitation</w:t>
      </w:r>
      <w:r w:rsidRPr="005D6016">
        <w:rPr>
          <w:rFonts w:ascii="Times New Roman" w:eastAsia="Times New Roman" w:hAnsi="Times New Roman"/>
          <w:sz w:val="24"/>
          <w:szCs w:val="24"/>
        </w:rPr>
        <w:t>.</w:t>
      </w:r>
    </w:p>
    <w:p w:rsidR="006A7E19" w:rsidRPr="005D6016" w:rsidRDefault="006A7E19" w:rsidP="006A7E19">
      <w:pPr>
        <w:pStyle w:val="ListParagraph"/>
        <w:spacing w:line="282" w:lineRule="auto"/>
        <w:jc w:val="both"/>
        <w:rPr>
          <w:rFonts w:ascii="Times New Roman" w:eastAsia="Times New Roman" w:hAnsi="Times New Roman"/>
          <w:b/>
          <w:sz w:val="24"/>
          <w:szCs w:val="24"/>
        </w:rPr>
      </w:pPr>
      <w:r w:rsidRPr="005D6016">
        <w:rPr>
          <w:rFonts w:ascii="Times New Roman" w:eastAsia="Times New Roman" w:hAnsi="Times New Roman"/>
          <w:sz w:val="24"/>
          <w:szCs w:val="24"/>
        </w:rPr>
        <w:t xml:space="preserve">But, in case of </w:t>
      </w:r>
      <w:r w:rsidRPr="005D6016">
        <w:rPr>
          <w:rFonts w:ascii="Times New Roman" w:eastAsia="Times New Roman" w:hAnsi="Times New Roman"/>
          <w:b/>
          <w:sz w:val="24"/>
          <w:szCs w:val="24"/>
        </w:rPr>
        <w:t>enzyme catalysed reactions</w:t>
      </w:r>
      <w:r w:rsidRPr="005D6016">
        <w:rPr>
          <w:rFonts w:ascii="Times New Roman" w:eastAsia="Times New Roman" w:hAnsi="Times New Roman"/>
          <w:sz w:val="24"/>
          <w:szCs w:val="24"/>
        </w:rPr>
        <w:t xml:space="preserve"> the rate of reaction is </w:t>
      </w:r>
      <w:r w:rsidRPr="005D6016">
        <w:rPr>
          <w:rFonts w:ascii="Times New Roman" w:eastAsia="Times New Roman" w:hAnsi="Times New Roman"/>
          <w:b/>
          <w:sz w:val="24"/>
          <w:szCs w:val="24"/>
        </w:rPr>
        <w:t>optimum</w:t>
      </w:r>
      <w:r w:rsidRPr="005D6016">
        <w:rPr>
          <w:rFonts w:ascii="Times New Roman" w:eastAsia="Times New Roman" w:hAnsi="Times New Roman"/>
          <w:sz w:val="24"/>
          <w:szCs w:val="24"/>
        </w:rPr>
        <w:t xml:space="preserve"> at normal body temperatures. It is because all the molecules (energy-rich and energy –poor) can combine with the active sites of enzyme to form </w:t>
      </w:r>
      <w:r w:rsidRPr="005D6016">
        <w:rPr>
          <w:rFonts w:ascii="Times New Roman" w:eastAsia="Times New Roman" w:hAnsi="Times New Roman"/>
          <w:b/>
          <w:sz w:val="24"/>
          <w:szCs w:val="24"/>
        </w:rPr>
        <w:t>enzyme substrate complex</w:t>
      </w:r>
      <w:r w:rsidRPr="005D6016">
        <w:rPr>
          <w:rFonts w:ascii="Times New Roman" w:eastAsia="Times New Roman" w:hAnsi="Times New Roman"/>
          <w:sz w:val="24"/>
          <w:szCs w:val="24"/>
        </w:rPr>
        <w:t xml:space="preserve"> which later on breaks into enzyme and the product. In other words, the enzymes act by </w:t>
      </w:r>
      <w:r w:rsidRPr="005D6016">
        <w:rPr>
          <w:rFonts w:ascii="Times New Roman" w:eastAsia="Times New Roman" w:hAnsi="Times New Roman"/>
          <w:b/>
          <w:sz w:val="24"/>
          <w:szCs w:val="24"/>
        </w:rPr>
        <w:t>lowering the energy of activation of the reactions.</w:t>
      </w:r>
    </w:p>
    <w:p w:rsidR="006A7E19" w:rsidRPr="005D6016" w:rsidRDefault="00532AAC" w:rsidP="006A7E19">
      <w:pPr>
        <w:pStyle w:val="ListParagraph"/>
        <w:spacing w:line="282" w:lineRule="auto"/>
        <w:jc w:val="both"/>
        <w:rPr>
          <w:rFonts w:ascii="Times New Roman" w:eastAsia="Times New Roman" w:hAnsi="Times New Roman"/>
          <w:sz w:val="24"/>
          <w:szCs w:val="24"/>
        </w:rPr>
      </w:pPr>
      <w:r>
        <w:rPr>
          <w:rFonts w:ascii="Times New Roman" w:eastAsia="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50.75pt;margin-top:1in;width:17.85pt;height:.6pt;flip:y;z-index:251660288" o:connectortype="straight">
            <v:stroke endarrow="block"/>
          </v:shape>
        </w:pict>
      </w:r>
      <w:r w:rsidR="006A7E19" w:rsidRPr="005D6016">
        <w:rPr>
          <w:rFonts w:ascii="Times New Roman" w:eastAsia="Times New Roman" w:hAnsi="Times New Roman"/>
          <w:sz w:val="24"/>
          <w:szCs w:val="24"/>
        </w:rPr>
        <w:t>The most important role which enzymes play during reaction is that ‘</w:t>
      </w:r>
      <w:r w:rsidR="006A7E19" w:rsidRPr="005D6016">
        <w:rPr>
          <w:rFonts w:ascii="Times New Roman" w:eastAsia="Times New Roman" w:hAnsi="Times New Roman"/>
          <w:b/>
          <w:sz w:val="24"/>
          <w:szCs w:val="24"/>
        </w:rPr>
        <w:t>they lower down the energy of activation</w:t>
      </w:r>
      <w:r w:rsidR="006A7E19" w:rsidRPr="005D6016">
        <w:rPr>
          <w:rFonts w:ascii="Times New Roman" w:eastAsia="Times New Roman" w:hAnsi="Times New Roman"/>
          <w:sz w:val="24"/>
          <w:szCs w:val="24"/>
        </w:rPr>
        <w:t xml:space="preserve">.’ Suppose A is spontaneously getting converted into B, firstly in absence of an enzyme and secondly in presence of an enzyme, in a given number of molecules of A at a specific temperature, they have certain kinetic energy – some are poor in energy and others are rich. Before converting A       B, the molecules of substrate A must surmount a required kinetic energy. The kinetic energy of A is higher than B. so only few energy-rich molecules can get converted into product B. </w:t>
      </w:r>
      <w:r w:rsidR="006A7E19" w:rsidRPr="005D6016">
        <w:rPr>
          <w:rFonts w:ascii="Times New Roman" w:eastAsia="Times New Roman" w:hAnsi="Times New Roman"/>
          <w:b/>
          <w:sz w:val="24"/>
          <w:szCs w:val="24"/>
        </w:rPr>
        <w:t>The energy that is required for A to react and get converted into B is called the activation energy of reaction</w:t>
      </w:r>
      <w:r w:rsidR="006A7E19" w:rsidRPr="005D6016">
        <w:rPr>
          <w:rFonts w:ascii="Times New Roman" w:eastAsia="Times New Roman" w:hAnsi="Times New Roman"/>
          <w:sz w:val="24"/>
          <w:szCs w:val="24"/>
        </w:rPr>
        <w:t xml:space="preserve">. </w:t>
      </w:r>
    </w:p>
    <w:p w:rsidR="006A7E19" w:rsidRPr="005D6016" w:rsidRDefault="006A7E19" w:rsidP="006A7E19">
      <w:pPr>
        <w:pStyle w:val="ListParagraph"/>
        <w:spacing w:line="282" w:lineRule="auto"/>
        <w:jc w:val="both"/>
        <w:rPr>
          <w:rFonts w:ascii="Times New Roman" w:eastAsia="Times New Roman" w:hAnsi="Times New Roman"/>
          <w:sz w:val="24"/>
          <w:szCs w:val="24"/>
        </w:rPr>
      </w:pPr>
      <w:r w:rsidRPr="005D6016">
        <w:rPr>
          <w:rFonts w:ascii="Times New Roman" w:eastAsia="Times New Roman" w:hAnsi="Times New Roman"/>
          <w:sz w:val="24"/>
          <w:szCs w:val="24"/>
        </w:rPr>
        <w:t>An enzyme will lower the activation energy of reaction. The enzyme reacts with the energy-rich and energy-poor molecules and forms an intermediate complex. This complex again breaks into product and enzyme. If the activation energy of the formation of this way activation energy is lowered by the enzyme, but in this action equilibrium is never altered. It remains the same.</w:t>
      </w:r>
    </w:p>
    <w:p w:rsidR="006A7E19" w:rsidRPr="005D6016" w:rsidRDefault="006A7E19" w:rsidP="006A7E19">
      <w:pPr>
        <w:pStyle w:val="ListParagraph"/>
        <w:numPr>
          <w:ilvl w:val="0"/>
          <w:numId w:val="3"/>
        </w:numPr>
        <w:spacing w:line="282" w:lineRule="auto"/>
        <w:jc w:val="both"/>
        <w:rPr>
          <w:rFonts w:ascii="Times New Roman" w:eastAsia="Times New Roman" w:hAnsi="Times New Roman"/>
          <w:sz w:val="24"/>
        </w:rPr>
      </w:pPr>
      <w:r w:rsidRPr="005D6016">
        <w:rPr>
          <w:rFonts w:ascii="Times New Roman" w:eastAsia="Times New Roman" w:hAnsi="Times New Roman"/>
          <w:b/>
          <w:sz w:val="24"/>
        </w:rPr>
        <w:t>Lock and Key theory</w:t>
      </w:r>
      <w:r w:rsidRPr="005D6016">
        <w:rPr>
          <w:rFonts w:ascii="Times New Roman" w:eastAsia="Times New Roman" w:hAnsi="Times New Roman"/>
          <w:sz w:val="24"/>
        </w:rPr>
        <w:t xml:space="preserve"> – This theory was proposed by </w:t>
      </w:r>
      <w:r w:rsidRPr="00184F37">
        <w:rPr>
          <w:rFonts w:ascii="Times New Roman" w:eastAsia="Times New Roman" w:hAnsi="Times New Roman"/>
          <w:b/>
          <w:sz w:val="24"/>
        </w:rPr>
        <w:t>Fischer in 1898</w:t>
      </w:r>
      <w:r w:rsidRPr="005D6016">
        <w:rPr>
          <w:rFonts w:ascii="Times New Roman" w:eastAsia="Times New Roman" w:hAnsi="Times New Roman"/>
          <w:sz w:val="24"/>
        </w:rPr>
        <w:t xml:space="preserve">. According to him the larger enzyme molecule comes in contact with smaller substrate molecule to form complex </w:t>
      </w:r>
      <w:r w:rsidR="0061630B" w:rsidRPr="005D6016">
        <w:rPr>
          <w:rFonts w:ascii="Times New Roman" w:eastAsia="Times New Roman" w:hAnsi="Times New Roman"/>
          <w:sz w:val="24"/>
        </w:rPr>
        <w:t>called “Enzyme</w:t>
      </w:r>
      <w:r w:rsidR="0061630B">
        <w:rPr>
          <w:rFonts w:ascii="Times New Roman" w:eastAsia="Times New Roman" w:hAnsi="Times New Roman"/>
          <w:sz w:val="24"/>
        </w:rPr>
        <w:t xml:space="preserve"> – substrate – complex”. </w:t>
      </w:r>
      <w:r w:rsidRPr="005D6016">
        <w:rPr>
          <w:rFonts w:ascii="Times New Roman" w:eastAsia="Times New Roman" w:hAnsi="Times New Roman"/>
          <w:sz w:val="24"/>
        </w:rPr>
        <w:t xml:space="preserve"> Enzymes bear distinct areas or sites in which specific type of substrate molecules can fit and form an intimate association. The configuration of a specific enzyme is specifically designed so as to fit </w:t>
      </w:r>
      <w:r w:rsidRPr="005D6016">
        <w:rPr>
          <w:rFonts w:ascii="Times New Roman" w:eastAsia="Times New Roman" w:hAnsi="Times New Roman"/>
          <w:sz w:val="24"/>
        </w:rPr>
        <w:lastRenderedPageBreak/>
        <w:t xml:space="preserve">the enzyme molecule, so that, the two can work together like that of a key to lock. Thus the enzyme substrate reaction can be written as </w:t>
      </w:r>
    </w:p>
    <w:p w:rsidR="006A7E19" w:rsidRPr="005D6016" w:rsidRDefault="006A7E19" w:rsidP="006A7E19">
      <w:pPr>
        <w:pStyle w:val="ListParagraph"/>
        <w:spacing w:line="282" w:lineRule="auto"/>
        <w:jc w:val="center"/>
        <w:rPr>
          <w:rFonts w:ascii="Times New Roman" w:eastAsia="Times New Roman" w:hAnsi="Times New Roman"/>
          <w:b/>
          <w:sz w:val="28"/>
        </w:rPr>
      </w:pPr>
    </w:p>
    <w:p w:rsidR="006A7E19" w:rsidRPr="005D6016" w:rsidRDefault="006A7E19" w:rsidP="006A7E19">
      <w:pPr>
        <w:pStyle w:val="ListParagraph"/>
        <w:spacing w:line="282" w:lineRule="auto"/>
        <w:jc w:val="center"/>
        <w:rPr>
          <w:rFonts w:ascii="Times New Roman" w:eastAsia="Times New Roman" w:hAnsi="Times New Roman"/>
          <w:b/>
          <w:sz w:val="28"/>
        </w:rPr>
      </w:pPr>
      <w:r w:rsidRPr="005D6016">
        <w:rPr>
          <w:rFonts w:ascii="Times New Roman" w:eastAsia="Times New Roman" w:hAnsi="Times New Roman"/>
          <w:b/>
          <w:sz w:val="28"/>
        </w:rPr>
        <w:t>Enzyme [E] + Substrate = Enzyme-substrate-complex [E - S complex]</w:t>
      </w:r>
    </w:p>
    <w:p w:rsidR="006A7E19" w:rsidRPr="005D6016" w:rsidRDefault="006A7E19" w:rsidP="006A7E19">
      <w:pPr>
        <w:pStyle w:val="ListParagraph"/>
        <w:spacing w:line="282" w:lineRule="auto"/>
        <w:jc w:val="center"/>
        <w:rPr>
          <w:rFonts w:ascii="Times New Roman" w:eastAsia="Times New Roman" w:hAnsi="Times New Roman"/>
          <w:b/>
          <w:sz w:val="28"/>
        </w:rPr>
      </w:pPr>
      <w:r w:rsidRPr="005D6016">
        <w:rPr>
          <w:rFonts w:ascii="Times New Roman" w:eastAsia="Times New Roman" w:hAnsi="Times New Roman"/>
          <w:b/>
          <w:sz w:val="28"/>
        </w:rPr>
        <w:t>Or</w:t>
      </w:r>
    </w:p>
    <w:p w:rsidR="006A7E19" w:rsidRPr="005D6016" w:rsidRDefault="006A7E19" w:rsidP="006A7E19">
      <w:pPr>
        <w:pStyle w:val="ListParagraph"/>
        <w:spacing w:line="282" w:lineRule="auto"/>
        <w:jc w:val="center"/>
        <w:rPr>
          <w:rFonts w:ascii="Times New Roman" w:eastAsia="Times New Roman" w:hAnsi="Times New Roman"/>
          <w:b/>
          <w:sz w:val="28"/>
        </w:rPr>
      </w:pPr>
      <w:r w:rsidRPr="005D6016">
        <w:rPr>
          <w:rFonts w:ascii="Times New Roman" w:eastAsia="Times New Roman" w:hAnsi="Times New Roman"/>
          <w:b/>
          <w:sz w:val="28"/>
        </w:rPr>
        <w:t>E + S = E-S – Complex</w:t>
      </w:r>
    </w:p>
    <w:p w:rsidR="006A7E19" w:rsidRPr="005D6016" w:rsidRDefault="006A7E19" w:rsidP="006A7E19">
      <w:pPr>
        <w:pStyle w:val="ListParagraph"/>
        <w:spacing w:line="282" w:lineRule="auto"/>
        <w:jc w:val="center"/>
        <w:rPr>
          <w:rFonts w:ascii="Times New Roman" w:eastAsia="Times New Roman" w:hAnsi="Times New Roman"/>
          <w:b/>
          <w:sz w:val="30"/>
        </w:rPr>
      </w:pPr>
      <w:r w:rsidRPr="005D6016">
        <w:rPr>
          <w:rFonts w:ascii="Times New Roman" w:eastAsia="Times New Roman" w:hAnsi="Times New Roman"/>
          <w:b/>
          <w:noProof/>
          <w:sz w:val="30"/>
        </w:rPr>
        <w:drawing>
          <wp:inline distT="0" distB="0" distL="0" distR="0">
            <wp:extent cx="3936193" cy="2697477"/>
            <wp:effectExtent l="19050" t="0" r="7157" b="0"/>
            <wp:docPr id="1" name="Picture 1" descr="C:\Users\Admin\Desktop\494a8e8421b688f627e00d62c7fd6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494a8e8421b688f627e00d62c7fd6522.jpg"/>
                    <pic:cNvPicPr>
                      <a:picLocks noChangeAspect="1" noChangeArrowheads="1"/>
                    </pic:cNvPicPr>
                  </pic:nvPicPr>
                  <pic:blipFill>
                    <a:blip r:embed="rId8" cstate="print"/>
                    <a:srcRect/>
                    <a:stretch>
                      <a:fillRect/>
                    </a:stretch>
                  </pic:blipFill>
                  <pic:spPr bwMode="auto">
                    <a:xfrm>
                      <a:off x="0" y="0"/>
                      <a:ext cx="3941273" cy="2700959"/>
                    </a:xfrm>
                    <a:prstGeom prst="rect">
                      <a:avLst/>
                    </a:prstGeom>
                    <a:noFill/>
                    <a:ln w="9525">
                      <a:noFill/>
                      <a:miter lim="800000"/>
                      <a:headEnd/>
                      <a:tailEnd/>
                    </a:ln>
                  </pic:spPr>
                </pic:pic>
              </a:graphicData>
            </a:graphic>
          </wp:inline>
        </w:drawing>
      </w:r>
    </w:p>
    <w:p w:rsidR="006A7E19" w:rsidRPr="005D6016" w:rsidRDefault="006A7E19" w:rsidP="006A7E19">
      <w:pPr>
        <w:pStyle w:val="ListParagraph"/>
        <w:spacing w:line="282" w:lineRule="auto"/>
        <w:jc w:val="center"/>
        <w:rPr>
          <w:rFonts w:ascii="Times New Roman" w:eastAsia="Times New Roman" w:hAnsi="Times New Roman"/>
          <w:sz w:val="24"/>
        </w:rPr>
      </w:pPr>
      <w:r w:rsidRPr="005D6016">
        <w:rPr>
          <w:rFonts w:ascii="Times New Roman" w:eastAsia="Times New Roman" w:hAnsi="Times New Roman"/>
          <w:sz w:val="24"/>
        </w:rPr>
        <w:t>Fig : Lock and key model of enzyme action</w:t>
      </w:r>
    </w:p>
    <w:p w:rsidR="006A7E19" w:rsidRPr="005D6016" w:rsidRDefault="006A7E19" w:rsidP="006A7E19">
      <w:pPr>
        <w:spacing w:line="282" w:lineRule="auto"/>
        <w:jc w:val="both"/>
        <w:rPr>
          <w:rFonts w:ascii="Times New Roman" w:eastAsia="Times New Roman" w:hAnsi="Times New Roman"/>
          <w:sz w:val="24"/>
        </w:rPr>
      </w:pPr>
      <w:r w:rsidRPr="005D6016">
        <w:rPr>
          <w:rFonts w:ascii="Times New Roman" w:eastAsia="Times New Roman" w:hAnsi="Times New Roman"/>
          <w:sz w:val="24"/>
        </w:rPr>
        <w:t xml:space="preserve">The “enzyme-substrate complex” is believed to be much less stable than the original substrate and so, they breakdown immediately, the enzyme being again liberated. The substrate is converted into products. </w:t>
      </w:r>
    </w:p>
    <w:p w:rsidR="006A7E19" w:rsidRPr="005D6016" w:rsidRDefault="006A7E19" w:rsidP="006A7E19">
      <w:pPr>
        <w:spacing w:after="0" w:line="282" w:lineRule="auto"/>
        <w:jc w:val="center"/>
        <w:rPr>
          <w:rFonts w:ascii="Times New Roman" w:eastAsia="Times New Roman" w:hAnsi="Times New Roman"/>
          <w:b/>
          <w:sz w:val="28"/>
          <w:szCs w:val="28"/>
        </w:rPr>
      </w:pPr>
      <w:r w:rsidRPr="005D6016">
        <w:rPr>
          <w:rFonts w:ascii="Times New Roman" w:eastAsia="Times New Roman" w:hAnsi="Times New Roman"/>
          <w:b/>
          <w:sz w:val="28"/>
          <w:szCs w:val="28"/>
        </w:rPr>
        <w:t>Enzyme- substrate – complex [E-S complex] = Enzyme [E] + product [P]</w:t>
      </w:r>
    </w:p>
    <w:p w:rsidR="006A7E19" w:rsidRPr="005D6016" w:rsidRDefault="006A7E19" w:rsidP="006A7E19">
      <w:pPr>
        <w:spacing w:after="0" w:line="282" w:lineRule="auto"/>
        <w:jc w:val="center"/>
        <w:rPr>
          <w:rFonts w:ascii="Times New Roman" w:eastAsia="Times New Roman" w:hAnsi="Times New Roman"/>
          <w:b/>
          <w:sz w:val="28"/>
          <w:szCs w:val="28"/>
        </w:rPr>
      </w:pPr>
      <w:r w:rsidRPr="005D6016">
        <w:rPr>
          <w:rFonts w:ascii="Times New Roman" w:eastAsia="Times New Roman" w:hAnsi="Times New Roman"/>
          <w:b/>
          <w:sz w:val="28"/>
          <w:szCs w:val="28"/>
        </w:rPr>
        <w:t>Or</w:t>
      </w:r>
    </w:p>
    <w:p w:rsidR="006A7E19" w:rsidRPr="005D6016" w:rsidRDefault="006A7E19" w:rsidP="006A7E19">
      <w:pPr>
        <w:spacing w:line="282" w:lineRule="auto"/>
        <w:jc w:val="center"/>
        <w:rPr>
          <w:rFonts w:ascii="Times New Roman" w:eastAsia="Times New Roman" w:hAnsi="Times New Roman"/>
          <w:b/>
          <w:sz w:val="28"/>
          <w:szCs w:val="28"/>
        </w:rPr>
      </w:pPr>
      <w:r w:rsidRPr="005D6016">
        <w:rPr>
          <w:rFonts w:ascii="Times New Roman" w:eastAsia="Times New Roman" w:hAnsi="Times New Roman"/>
          <w:b/>
          <w:sz w:val="28"/>
          <w:szCs w:val="28"/>
        </w:rPr>
        <w:t>E - S – complex = E + P</w:t>
      </w:r>
    </w:p>
    <w:p w:rsidR="006A7E19" w:rsidRDefault="006A7E19" w:rsidP="006A7E19">
      <w:pPr>
        <w:spacing w:after="0" w:line="282" w:lineRule="auto"/>
        <w:jc w:val="both"/>
        <w:rPr>
          <w:rFonts w:ascii="Times New Roman" w:eastAsia="Times New Roman" w:hAnsi="Times New Roman"/>
          <w:sz w:val="24"/>
        </w:rPr>
      </w:pPr>
      <w:r w:rsidRPr="005D6016">
        <w:rPr>
          <w:rFonts w:ascii="Times New Roman" w:eastAsia="Times New Roman" w:hAnsi="Times New Roman"/>
          <w:sz w:val="24"/>
        </w:rPr>
        <w:t>According to this theory the enzyme- substrate relationship can be compared with the working of a pair of lock and key. Because particular key can fit to a particular lock to be opened and similarly a particular enzyme can fit to a particular substrate to their specificity.</w:t>
      </w:r>
    </w:p>
    <w:p w:rsidR="00184F37" w:rsidRPr="005D6016" w:rsidRDefault="00184F37" w:rsidP="006A7E19">
      <w:pPr>
        <w:spacing w:after="0" w:line="282" w:lineRule="auto"/>
        <w:jc w:val="both"/>
        <w:rPr>
          <w:rFonts w:ascii="Times New Roman" w:eastAsia="Times New Roman" w:hAnsi="Times New Roman"/>
          <w:sz w:val="24"/>
        </w:rPr>
      </w:pPr>
    </w:p>
    <w:p w:rsidR="006A7E19" w:rsidRPr="005D6016" w:rsidRDefault="006A7E19" w:rsidP="006A7E19">
      <w:pPr>
        <w:pStyle w:val="ListParagraph"/>
        <w:numPr>
          <w:ilvl w:val="0"/>
          <w:numId w:val="3"/>
        </w:numPr>
        <w:spacing w:line="282" w:lineRule="auto"/>
        <w:jc w:val="both"/>
        <w:rPr>
          <w:rFonts w:ascii="Times New Roman" w:eastAsia="Times New Roman" w:hAnsi="Times New Roman"/>
        </w:rPr>
      </w:pPr>
      <w:r w:rsidRPr="005D6016">
        <w:rPr>
          <w:rFonts w:ascii="Times New Roman" w:eastAsia="Times New Roman" w:hAnsi="Times New Roman"/>
          <w:b/>
          <w:sz w:val="24"/>
        </w:rPr>
        <w:t xml:space="preserve">Induced - fit theory – </w:t>
      </w:r>
      <w:r w:rsidRPr="005D6016">
        <w:rPr>
          <w:rFonts w:ascii="Times New Roman" w:eastAsia="Times New Roman" w:hAnsi="Times New Roman"/>
          <w:sz w:val="24"/>
        </w:rPr>
        <w:t xml:space="preserve">This theory was proposed by </w:t>
      </w:r>
      <w:r w:rsidRPr="004357F8">
        <w:rPr>
          <w:rFonts w:ascii="Times New Roman" w:eastAsia="Times New Roman" w:hAnsi="Times New Roman"/>
          <w:b/>
          <w:sz w:val="24"/>
        </w:rPr>
        <w:t>Koshland in 1959</w:t>
      </w:r>
      <w:r w:rsidRPr="005D6016">
        <w:rPr>
          <w:rFonts w:ascii="Times New Roman" w:eastAsia="Times New Roman" w:hAnsi="Times New Roman"/>
          <w:sz w:val="24"/>
        </w:rPr>
        <w:t>.</w:t>
      </w:r>
      <w:r w:rsidRPr="005D6016">
        <w:rPr>
          <w:rFonts w:ascii="Times New Roman" w:eastAsia="Times New Roman" w:hAnsi="Times New Roman"/>
          <w:b/>
          <w:sz w:val="24"/>
        </w:rPr>
        <w:t xml:space="preserve"> </w:t>
      </w:r>
      <w:r w:rsidRPr="005D6016">
        <w:rPr>
          <w:rFonts w:ascii="Times New Roman" w:eastAsia="Times New Roman" w:hAnsi="Times New Roman"/>
          <w:sz w:val="24"/>
        </w:rPr>
        <w:t>According to this theory, the catalytic sites or the active sites of an enzyme are not pre-shaped to fit the substrate as suggested by Fischer. Rather, the substrate molecules induce a conformational change in the enzyme. According to Koshland, the active sites of some enzymes are flexible but not rigid. The configuration of the active sites is complementary to that of the substrate only after the enzyme – substrate – complex is formed</w:t>
      </w:r>
    </w:p>
    <w:p w:rsidR="006A7E19" w:rsidRPr="005D6016" w:rsidRDefault="006A7E19" w:rsidP="006A7E19">
      <w:pPr>
        <w:pStyle w:val="ListParagraph"/>
        <w:spacing w:line="282" w:lineRule="auto"/>
        <w:jc w:val="center"/>
        <w:rPr>
          <w:rFonts w:ascii="Times New Roman" w:eastAsia="Times New Roman" w:hAnsi="Times New Roman"/>
          <w:b/>
          <w:sz w:val="28"/>
          <w:szCs w:val="28"/>
        </w:rPr>
      </w:pPr>
      <w:r w:rsidRPr="005D6016">
        <w:rPr>
          <w:rFonts w:eastAsia="Times New Roman"/>
          <w:noProof/>
        </w:rPr>
        <w:lastRenderedPageBreak/>
        <w:drawing>
          <wp:inline distT="0" distB="0" distL="0" distR="0">
            <wp:extent cx="2684780" cy="1704340"/>
            <wp:effectExtent l="19050" t="0" r="1270" b="0"/>
            <wp:docPr id="3" name="Picture 2" descr="C:\Users\Admi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download.png"/>
                    <pic:cNvPicPr>
                      <a:picLocks noChangeAspect="1" noChangeArrowheads="1"/>
                    </pic:cNvPicPr>
                  </pic:nvPicPr>
                  <pic:blipFill>
                    <a:blip r:embed="rId9"/>
                    <a:srcRect/>
                    <a:stretch>
                      <a:fillRect/>
                    </a:stretch>
                  </pic:blipFill>
                  <pic:spPr bwMode="auto">
                    <a:xfrm>
                      <a:off x="0" y="0"/>
                      <a:ext cx="2684780" cy="1704340"/>
                    </a:xfrm>
                    <a:prstGeom prst="rect">
                      <a:avLst/>
                    </a:prstGeom>
                    <a:noFill/>
                    <a:ln w="9525">
                      <a:noFill/>
                      <a:miter lim="800000"/>
                      <a:headEnd/>
                      <a:tailEnd/>
                    </a:ln>
                  </pic:spPr>
                </pic:pic>
              </a:graphicData>
            </a:graphic>
          </wp:inline>
        </w:drawing>
      </w:r>
    </w:p>
    <w:p w:rsidR="006A7E19" w:rsidRDefault="006A7E19" w:rsidP="006A7E19">
      <w:pPr>
        <w:pStyle w:val="ListParagraph"/>
        <w:spacing w:line="282" w:lineRule="auto"/>
        <w:jc w:val="center"/>
        <w:rPr>
          <w:rFonts w:ascii="Times New Roman" w:eastAsia="Times New Roman" w:hAnsi="Times New Roman"/>
          <w:sz w:val="24"/>
        </w:rPr>
      </w:pPr>
      <w:r w:rsidRPr="005D6016">
        <w:rPr>
          <w:rFonts w:ascii="Times New Roman" w:eastAsia="Times New Roman" w:hAnsi="Times New Roman"/>
          <w:sz w:val="24"/>
        </w:rPr>
        <w:t>Fig : Induced Fit model of enzyme action</w:t>
      </w:r>
    </w:p>
    <w:p w:rsidR="004B344C" w:rsidRDefault="004B344C" w:rsidP="004B344C">
      <w:pPr>
        <w:spacing w:line="282" w:lineRule="auto"/>
        <w:jc w:val="both"/>
        <w:rPr>
          <w:rFonts w:ascii="Times New Roman" w:eastAsia="Times New Roman" w:hAnsi="Times New Roman"/>
          <w:b/>
          <w:sz w:val="28"/>
        </w:rPr>
      </w:pPr>
    </w:p>
    <w:p w:rsidR="004B344C" w:rsidRPr="005D6016" w:rsidRDefault="004B344C" w:rsidP="004B344C">
      <w:pPr>
        <w:spacing w:line="282" w:lineRule="auto"/>
        <w:jc w:val="both"/>
        <w:rPr>
          <w:rFonts w:ascii="Times New Roman" w:eastAsia="Times New Roman" w:hAnsi="Times New Roman"/>
          <w:b/>
          <w:sz w:val="28"/>
        </w:rPr>
      </w:pPr>
      <w:r w:rsidRPr="005D6016">
        <w:rPr>
          <w:rFonts w:ascii="Times New Roman" w:eastAsia="Times New Roman" w:hAnsi="Times New Roman"/>
          <w:b/>
          <w:sz w:val="28"/>
        </w:rPr>
        <w:t>Significance</w:t>
      </w:r>
    </w:p>
    <w:p w:rsidR="004B344C" w:rsidRPr="005D6016" w:rsidRDefault="004B344C" w:rsidP="004B344C">
      <w:pPr>
        <w:spacing w:line="282" w:lineRule="auto"/>
        <w:jc w:val="both"/>
        <w:rPr>
          <w:rFonts w:ascii="Times New Roman" w:eastAsia="Times New Roman" w:hAnsi="Times New Roman"/>
          <w:sz w:val="24"/>
        </w:rPr>
      </w:pPr>
      <w:r w:rsidRPr="005D6016">
        <w:rPr>
          <w:rFonts w:ascii="Times New Roman" w:eastAsia="Times New Roman" w:hAnsi="Times New Roman"/>
          <w:sz w:val="24"/>
        </w:rPr>
        <w:t>There are many advantage of knowing the Km values of enzyme-substrate systems,</w:t>
      </w:r>
    </w:p>
    <w:p w:rsidR="004B344C" w:rsidRPr="005D6016" w:rsidRDefault="004B344C" w:rsidP="004B344C">
      <w:pPr>
        <w:pStyle w:val="ListParagraph"/>
        <w:numPr>
          <w:ilvl w:val="0"/>
          <w:numId w:val="4"/>
        </w:numPr>
        <w:spacing w:line="282" w:lineRule="auto"/>
        <w:jc w:val="both"/>
        <w:rPr>
          <w:rFonts w:ascii="Times New Roman" w:eastAsia="Times New Roman" w:hAnsi="Times New Roman"/>
          <w:sz w:val="24"/>
        </w:rPr>
      </w:pPr>
      <w:r w:rsidRPr="005D6016">
        <w:rPr>
          <w:rFonts w:ascii="Times New Roman" w:eastAsia="Times New Roman" w:hAnsi="Times New Roman"/>
          <w:sz w:val="24"/>
        </w:rPr>
        <w:t>By knowing the Km value of a particular enzyme-substrate system, one can predict whether the cell needs more enzymes or more substrate to speed up the enzymatic reaction.</w:t>
      </w:r>
    </w:p>
    <w:p w:rsidR="004B344C" w:rsidRPr="005D6016" w:rsidRDefault="004B344C" w:rsidP="004B344C">
      <w:pPr>
        <w:pStyle w:val="ListParagraph"/>
        <w:numPr>
          <w:ilvl w:val="0"/>
          <w:numId w:val="4"/>
        </w:numPr>
        <w:spacing w:line="282" w:lineRule="auto"/>
        <w:jc w:val="both"/>
        <w:rPr>
          <w:rFonts w:ascii="Times New Roman" w:eastAsia="Times New Roman" w:hAnsi="Times New Roman"/>
          <w:sz w:val="24"/>
        </w:rPr>
      </w:pPr>
      <w:r w:rsidRPr="005D6016">
        <w:rPr>
          <w:rFonts w:ascii="Times New Roman" w:eastAsia="Times New Roman" w:hAnsi="Times New Roman"/>
          <w:sz w:val="24"/>
        </w:rPr>
        <w:t>If an enzyme can catalyse a reaction with two similar substrate (e.g., glucose and fructose) in the cell, it will prefer that substrate for which the enzyme has lower Km value.</w:t>
      </w:r>
    </w:p>
    <w:p w:rsidR="004B344C" w:rsidRPr="005D6016" w:rsidRDefault="004B344C" w:rsidP="004B344C">
      <w:pPr>
        <w:pStyle w:val="ListParagraph"/>
        <w:numPr>
          <w:ilvl w:val="0"/>
          <w:numId w:val="4"/>
        </w:numPr>
        <w:spacing w:line="282" w:lineRule="auto"/>
        <w:jc w:val="both"/>
        <w:rPr>
          <w:rFonts w:ascii="Times New Roman" w:eastAsia="Times New Roman" w:hAnsi="Times New Roman"/>
          <w:sz w:val="24"/>
        </w:rPr>
      </w:pPr>
      <w:r w:rsidRPr="005D6016">
        <w:rPr>
          <w:rFonts w:ascii="Times New Roman" w:eastAsia="Times New Roman" w:hAnsi="Times New Roman"/>
          <w:sz w:val="24"/>
        </w:rPr>
        <w:t>Km value gives an approximate measure of the concentration of substrate of the enzyme in that part of the cell where reaction is occurring. For instance, those enzymes which catalyse reactions with relatively more concentrated substrates (such as sucrose), usually have relatively high Km value. On the other hand, the enzymes that react with substrates which are present in very low concentrations (such as hormones) have comparatively lower Km values for the substrate.</w:t>
      </w:r>
    </w:p>
    <w:p w:rsidR="004B344C" w:rsidRDefault="004B344C" w:rsidP="004B344C">
      <w:pPr>
        <w:spacing w:line="282" w:lineRule="auto"/>
        <w:jc w:val="both"/>
        <w:rPr>
          <w:rFonts w:ascii="Times New Roman" w:eastAsia="Times New Roman" w:hAnsi="Times New Roman"/>
          <w:b/>
          <w:sz w:val="28"/>
        </w:rPr>
      </w:pPr>
    </w:p>
    <w:p w:rsidR="004B344C" w:rsidRPr="005D6016" w:rsidRDefault="004B344C" w:rsidP="004B344C">
      <w:pPr>
        <w:spacing w:line="282" w:lineRule="auto"/>
        <w:jc w:val="both"/>
        <w:rPr>
          <w:rFonts w:ascii="Times New Roman" w:eastAsia="Times New Roman" w:hAnsi="Times New Roman"/>
          <w:b/>
          <w:sz w:val="28"/>
        </w:rPr>
      </w:pPr>
      <w:r w:rsidRPr="005D6016">
        <w:rPr>
          <w:rFonts w:ascii="Times New Roman" w:eastAsia="Times New Roman" w:hAnsi="Times New Roman"/>
          <w:b/>
          <w:sz w:val="28"/>
        </w:rPr>
        <w:t>Economic Importance of Enzyme</w:t>
      </w:r>
    </w:p>
    <w:p w:rsidR="004B344C" w:rsidRPr="005D6016" w:rsidRDefault="004B344C" w:rsidP="004B344C">
      <w:pPr>
        <w:spacing w:line="282" w:lineRule="auto"/>
        <w:jc w:val="both"/>
        <w:rPr>
          <w:rFonts w:ascii="Times New Roman" w:eastAsia="Times New Roman" w:hAnsi="Times New Roman"/>
          <w:sz w:val="24"/>
        </w:rPr>
      </w:pPr>
      <w:r w:rsidRPr="005D6016">
        <w:rPr>
          <w:rFonts w:ascii="Times New Roman" w:eastAsia="Times New Roman" w:hAnsi="Times New Roman"/>
          <w:sz w:val="24"/>
        </w:rPr>
        <w:t>Enzymes have been found playing very important role in several industrial processes. In some cases, the hydrolytic activities of living cells have been employed while in other cases, some enzymes are extracted from living cells and then allowed to act upon certain substances. The following uses substantiate their importance in industries. These are used in</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preparation of sizing for textile and paper.</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removal (retting) of fibres from the stems of flax, hemp and other plants.</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degumming of silk</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preparation of skin for tanning</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manufacture of glycerine</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brewing and clarification of beer</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clarification of syrups and pectin solutions</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lastRenderedPageBreak/>
        <w:t>The making of bread</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cheese manufacture</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production of syru</w:t>
      </w:r>
      <w:r w:rsidR="00611BC9">
        <w:rPr>
          <w:rFonts w:ascii="Times New Roman" w:eastAsia="Times New Roman" w:hAnsi="Times New Roman"/>
          <w:sz w:val="24"/>
        </w:rPr>
        <w:t>p</w:t>
      </w:r>
      <w:r w:rsidRPr="005D6016">
        <w:rPr>
          <w:rFonts w:ascii="Times New Roman" w:eastAsia="Times New Roman" w:hAnsi="Times New Roman"/>
          <w:sz w:val="24"/>
        </w:rPr>
        <w:t>s from sweet potato and corn</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manufacture of soy sauce</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fermentation of pulp to remove it from cocos seeds</w:t>
      </w:r>
    </w:p>
    <w:p w:rsidR="004B344C" w:rsidRPr="005D6016"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preparation of medicinal diastase, pepsin and papain</w:t>
      </w:r>
    </w:p>
    <w:p w:rsidR="004B344C" w:rsidRPr="006A7E19" w:rsidRDefault="004B344C" w:rsidP="004B344C">
      <w:pPr>
        <w:pStyle w:val="ListParagraph"/>
        <w:numPr>
          <w:ilvl w:val="0"/>
          <w:numId w:val="1"/>
        </w:numPr>
        <w:spacing w:line="282" w:lineRule="auto"/>
        <w:jc w:val="both"/>
        <w:rPr>
          <w:rFonts w:ascii="Times New Roman" w:eastAsia="Times New Roman" w:hAnsi="Times New Roman"/>
          <w:sz w:val="24"/>
        </w:rPr>
      </w:pPr>
      <w:r w:rsidRPr="005D6016">
        <w:rPr>
          <w:rFonts w:ascii="Times New Roman" w:eastAsia="Times New Roman" w:hAnsi="Times New Roman"/>
          <w:sz w:val="24"/>
        </w:rPr>
        <w:t>The processing of tea and coffee, etc</w:t>
      </w:r>
      <w:r>
        <w:rPr>
          <w:rFonts w:ascii="Times New Roman" w:eastAsia="Times New Roman" w:hAnsi="Times New Roman"/>
          <w:sz w:val="24"/>
        </w:rPr>
        <w:t>.</w:t>
      </w:r>
    </w:p>
    <w:p w:rsidR="006A7E19" w:rsidRPr="005D6016" w:rsidRDefault="006A7E19" w:rsidP="006A7E19">
      <w:pPr>
        <w:spacing w:after="0" w:line="282" w:lineRule="auto"/>
        <w:jc w:val="both"/>
        <w:rPr>
          <w:rFonts w:ascii="Times New Roman" w:eastAsia="Times New Roman" w:hAnsi="Times New Roman"/>
          <w:b/>
          <w:sz w:val="28"/>
        </w:rPr>
      </w:pPr>
    </w:p>
    <w:sectPr w:rsidR="006A7E19" w:rsidRPr="005D6016" w:rsidSect="001B6638">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556" w:rsidRDefault="00A32556" w:rsidP="006A7E19">
      <w:pPr>
        <w:spacing w:after="0" w:line="240" w:lineRule="auto"/>
      </w:pPr>
      <w:r>
        <w:separator/>
      </w:r>
    </w:p>
  </w:endnote>
  <w:endnote w:type="continuationSeparator" w:id="1">
    <w:p w:rsidR="00A32556" w:rsidRDefault="00A32556" w:rsidP="006A7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556" w:rsidRDefault="00A32556" w:rsidP="006A7E19">
      <w:pPr>
        <w:spacing w:after="0" w:line="240" w:lineRule="auto"/>
      </w:pPr>
      <w:r>
        <w:separator/>
      </w:r>
    </w:p>
  </w:footnote>
  <w:footnote w:type="continuationSeparator" w:id="1">
    <w:p w:rsidR="00A32556" w:rsidRDefault="00A32556" w:rsidP="006A7E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7A" w:rsidRPr="00746303" w:rsidRDefault="00532AAC">
    <w:pPr>
      <w:pStyle w:val="Header"/>
    </w:pPr>
    <w:sdt>
      <w:sdtPr>
        <w:rPr>
          <w:rFonts w:asciiTheme="majorHAnsi" w:eastAsiaTheme="majorEastAsia" w:hAnsiTheme="majorHAnsi" w:cstheme="majorBidi"/>
          <w:sz w:val="24"/>
          <w:szCs w:val="24"/>
        </w:rPr>
        <w:alias w:val="Title"/>
        <w:id w:val="78404852"/>
        <w:placeholder>
          <w:docPart w:val="2658E1623B974EB788E07870DAFB156D"/>
        </w:placeholder>
        <w:dataBinding w:prefixMappings="xmlns:ns0='http://schemas.openxmlformats.org/package/2006/metadata/core-properties' xmlns:ns1='http://purl.org/dc/elements/1.1/'" w:xpath="/ns0:coreProperties[1]/ns1:title[1]" w:storeItemID="{6C3C8BC8-F283-45AE-878A-BAB7291924A1}"/>
        <w:text/>
      </w:sdtPr>
      <w:sdtContent>
        <w:r w:rsidR="006A7E19">
          <w:rPr>
            <w:rFonts w:asciiTheme="majorHAnsi" w:eastAsiaTheme="majorEastAsia" w:hAnsiTheme="majorHAnsi" w:cstheme="majorBidi"/>
            <w:sz w:val="24"/>
            <w:szCs w:val="24"/>
          </w:rPr>
          <w:t>2nd sem, generic paper, Unit 6</w:t>
        </w:r>
      </w:sdtContent>
    </w:sdt>
    <w:r w:rsidR="00653DC5">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sz w:val="24"/>
          <w:szCs w:val="24"/>
        </w:rPr>
        <w:alias w:val="Date"/>
        <w:id w:val="78404859"/>
        <w:placeholder>
          <w:docPart w:val="A6614D6641984936A52656D6D734FE57"/>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6A7E19">
          <w:rPr>
            <w:rFonts w:asciiTheme="majorHAnsi" w:eastAsiaTheme="majorEastAsia" w:hAnsiTheme="majorHAnsi" w:cstheme="majorBidi"/>
            <w:sz w:val="24"/>
            <w:szCs w:val="24"/>
          </w:rPr>
          <w:t>Lipika Lahkar, Assistant Professor, Silapathar College</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62A80"/>
    <w:multiLevelType w:val="hybridMultilevel"/>
    <w:tmpl w:val="5ACA7F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40241B7"/>
    <w:multiLevelType w:val="hybridMultilevel"/>
    <w:tmpl w:val="BA7CC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953048F"/>
    <w:multiLevelType w:val="hybridMultilevel"/>
    <w:tmpl w:val="0DBE81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A051656"/>
    <w:multiLevelType w:val="hybridMultilevel"/>
    <w:tmpl w:val="370C2A9E"/>
    <w:lvl w:ilvl="0" w:tplc="60D676C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5C55C8C"/>
    <w:multiLevelType w:val="hybridMultilevel"/>
    <w:tmpl w:val="217E4D72"/>
    <w:lvl w:ilvl="0" w:tplc="2D5C997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6A7E19"/>
    <w:rsid w:val="00184F37"/>
    <w:rsid w:val="004357F8"/>
    <w:rsid w:val="004B344C"/>
    <w:rsid w:val="00532AAC"/>
    <w:rsid w:val="00611BC9"/>
    <w:rsid w:val="0061630B"/>
    <w:rsid w:val="00653DC5"/>
    <w:rsid w:val="006A7E19"/>
    <w:rsid w:val="00797BD9"/>
    <w:rsid w:val="00A3255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E19"/>
  </w:style>
  <w:style w:type="paragraph" w:styleId="ListParagraph">
    <w:name w:val="List Paragraph"/>
    <w:basedOn w:val="Normal"/>
    <w:uiPriority w:val="34"/>
    <w:qFormat/>
    <w:rsid w:val="006A7E19"/>
    <w:pPr>
      <w:ind w:left="720"/>
      <w:contextualSpacing/>
    </w:pPr>
  </w:style>
  <w:style w:type="paragraph" w:styleId="BalloonText">
    <w:name w:val="Balloon Text"/>
    <w:basedOn w:val="Normal"/>
    <w:link w:val="BalloonTextChar"/>
    <w:uiPriority w:val="99"/>
    <w:semiHidden/>
    <w:unhideWhenUsed/>
    <w:rsid w:val="006A7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E19"/>
    <w:rPr>
      <w:rFonts w:ascii="Tahoma" w:hAnsi="Tahoma" w:cs="Tahoma"/>
      <w:sz w:val="16"/>
      <w:szCs w:val="16"/>
    </w:rPr>
  </w:style>
  <w:style w:type="paragraph" w:styleId="Footer">
    <w:name w:val="footer"/>
    <w:basedOn w:val="Normal"/>
    <w:link w:val="FooterChar"/>
    <w:uiPriority w:val="99"/>
    <w:semiHidden/>
    <w:unhideWhenUsed/>
    <w:rsid w:val="006A7E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A7E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58E1623B974EB788E07870DAFB156D"/>
        <w:category>
          <w:name w:val="General"/>
          <w:gallery w:val="placeholder"/>
        </w:category>
        <w:types>
          <w:type w:val="bbPlcHdr"/>
        </w:types>
        <w:behaviors>
          <w:behavior w:val="content"/>
        </w:behaviors>
        <w:guid w:val="{79FFD42E-90D6-436B-989F-7AEF52E5E8E2}"/>
      </w:docPartPr>
      <w:docPartBody>
        <w:p w:rsidR="00D11738" w:rsidRDefault="00BC33A8" w:rsidP="00BC33A8">
          <w:pPr>
            <w:pStyle w:val="2658E1623B974EB788E07870DAFB156D"/>
          </w:pPr>
          <w:r>
            <w:rPr>
              <w:rFonts w:asciiTheme="majorHAnsi" w:eastAsiaTheme="majorEastAsia" w:hAnsiTheme="majorHAnsi" w:cstheme="majorBidi"/>
              <w:color w:val="4F81BD" w:themeColor="accent1"/>
              <w:sz w:val="24"/>
              <w:szCs w:val="24"/>
            </w:rPr>
            <w:t>[Type the document title]</w:t>
          </w:r>
        </w:p>
      </w:docPartBody>
    </w:docPart>
    <w:docPart>
      <w:docPartPr>
        <w:name w:val="A6614D6641984936A52656D6D734FE57"/>
        <w:category>
          <w:name w:val="General"/>
          <w:gallery w:val="placeholder"/>
        </w:category>
        <w:types>
          <w:type w:val="bbPlcHdr"/>
        </w:types>
        <w:behaviors>
          <w:behavior w:val="content"/>
        </w:behaviors>
        <w:guid w:val="{8AB6013E-3A33-448F-BC25-8333C1D5778D}"/>
      </w:docPartPr>
      <w:docPartBody>
        <w:p w:rsidR="00D11738" w:rsidRDefault="00BC33A8" w:rsidP="00BC33A8">
          <w:pPr>
            <w:pStyle w:val="A6614D6641984936A52656D6D734FE57"/>
          </w:pPr>
          <w:r>
            <w:rPr>
              <w:rFonts w:asciiTheme="majorHAnsi" w:eastAsiaTheme="majorEastAsia" w:hAnsiTheme="majorHAnsi" w:cstheme="majorBidi"/>
              <w:color w:val="4F81BD" w:themeColor="accent1"/>
              <w:sz w:val="24"/>
              <w:szCs w:val="24"/>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C33A8"/>
    <w:rsid w:val="007E0502"/>
    <w:rsid w:val="00BC33A8"/>
    <w:rsid w:val="00D1173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7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58E1623B974EB788E07870DAFB156D">
    <w:name w:val="2658E1623B974EB788E07870DAFB156D"/>
    <w:rsid w:val="00BC33A8"/>
  </w:style>
  <w:style w:type="paragraph" w:customStyle="1" w:styleId="A6614D6641984936A52656D6D734FE57">
    <w:name w:val="A6614D6641984936A52656D6D734FE57"/>
    <w:rsid w:val="00BC33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Lipika Lahkar, Assistant Professor, Silapathar College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2nd sem, generic paper, Unit 6</vt:lpstr>
    </vt:vector>
  </TitlesOfParts>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sem, generic paper, Unit 6</dc:title>
  <dc:subject/>
  <dc:creator>Admin</dc:creator>
  <cp:keywords/>
  <dc:description/>
  <cp:lastModifiedBy>Admin</cp:lastModifiedBy>
  <cp:revision>4</cp:revision>
  <dcterms:created xsi:type="dcterms:W3CDTF">2021-06-03T04:36:00Z</dcterms:created>
  <dcterms:modified xsi:type="dcterms:W3CDTF">2021-06-03T06:51:00Z</dcterms:modified>
</cp:coreProperties>
</file>