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37B" w:rsidRPr="00DA0634" w:rsidRDefault="008B337B" w:rsidP="008B33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CCIII: MYCOLOGY AND PHYTOPATHOLOGY</w:t>
      </w:r>
    </w:p>
    <w:p w:rsidR="008B337B" w:rsidRPr="00280B29" w:rsidRDefault="008B337B" w:rsidP="008B337B">
      <w:pPr>
        <w:pStyle w:val="NormalWeb"/>
        <w:jc w:val="both"/>
        <w:rPr>
          <w:sz w:val="28"/>
          <w:szCs w:val="28"/>
        </w:rPr>
      </w:pPr>
      <w:r w:rsidRPr="00DA0634">
        <w:tab/>
      </w:r>
      <w:r w:rsidRPr="00280B29">
        <w:rPr>
          <w:sz w:val="28"/>
          <w:szCs w:val="28"/>
        </w:rPr>
        <w:t xml:space="preserve">UNIT 3: </w:t>
      </w:r>
      <w:proofErr w:type="spellStart"/>
      <w:r w:rsidRPr="00280B29">
        <w:rPr>
          <w:sz w:val="28"/>
          <w:szCs w:val="28"/>
        </w:rPr>
        <w:t>Oomycota</w:t>
      </w:r>
      <w:proofErr w:type="spellEnd"/>
      <w:r w:rsidRPr="00280B29">
        <w:rPr>
          <w:sz w:val="28"/>
          <w:szCs w:val="28"/>
        </w:rPr>
        <w:t xml:space="preserve"> (common name: </w:t>
      </w:r>
      <w:proofErr w:type="spellStart"/>
      <w:r w:rsidRPr="00280B29">
        <w:rPr>
          <w:sz w:val="28"/>
          <w:szCs w:val="28"/>
        </w:rPr>
        <w:t>watermolds</w:t>
      </w:r>
      <w:proofErr w:type="spellEnd"/>
      <w:r w:rsidRPr="00280B29">
        <w:rPr>
          <w:sz w:val="28"/>
          <w:szCs w:val="28"/>
        </w:rPr>
        <w:t>)</w:t>
      </w:r>
    </w:p>
    <w:p w:rsidR="008B337B" w:rsidRPr="00DA0634" w:rsidRDefault="008B337B" w:rsidP="008B337B">
      <w:pPr>
        <w:pStyle w:val="NormalWeb"/>
        <w:jc w:val="both"/>
      </w:pPr>
      <w:proofErr w:type="spellStart"/>
      <w:r w:rsidRPr="00DA0634">
        <w:rPr>
          <w:b/>
          <w:bCs/>
          <w:color w:val="202124"/>
          <w:shd w:val="clear" w:color="auto" w:fill="FFFFFF"/>
        </w:rPr>
        <w:t>Oomycetes</w:t>
      </w:r>
      <w:proofErr w:type="spellEnd"/>
      <w:r w:rsidRPr="00DA0634">
        <w:rPr>
          <w:color w:val="202124"/>
          <w:shd w:val="clear" w:color="auto" w:fill="FFFFFF"/>
        </w:rPr>
        <w:t> (a term used to refer to organisms in the phylum </w:t>
      </w:r>
      <w:proofErr w:type="spellStart"/>
      <w:r w:rsidRPr="00DA0634">
        <w:rPr>
          <w:b/>
          <w:bCs/>
          <w:color w:val="202124"/>
          <w:shd w:val="clear" w:color="auto" w:fill="FFFFFF"/>
        </w:rPr>
        <w:t>Oomycota</w:t>
      </w:r>
      <w:proofErr w:type="spellEnd"/>
      <w:r w:rsidRPr="00DA0634">
        <w:rPr>
          <w:color w:val="202124"/>
          <w:shd w:val="clear" w:color="auto" w:fill="FFFFFF"/>
        </w:rPr>
        <w:t>) are a group of fungus-like organisms that rely on </w:t>
      </w:r>
      <w:r w:rsidRPr="00DA0634">
        <w:rPr>
          <w:b/>
          <w:bCs/>
          <w:color w:val="202124"/>
          <w:shd w:val="clear" w:color="auto" w:fill="FFFFFF"/>
        </w:rPr>
        <w:t>water</w:t>
      </w:r>
      <w:r w:rsidRPr="00DA0634">
        <w:rPr>
          <w:color w:val="202124"/>
          <w:shd w:val="clear" w:color="auto" w:fill="FFFFFF"/>
        </w:rPr>
        <w:t> for completion of their life cycle. The members are either free-living or parasitic. As they live in water they are called as “</w:t>
      </w:r>
      <w:r w:rsidRPr="00DA0634">
        <w:rPr>
          <w:b/>
          <w:bCs/>
          <w:color w:val="202124"/>
          <w:shd w:val="clear" w:color="auto" w:fill="FFFFFF"/>
        </w:rPr>
        <w:t>water molds</w:t>
      </w:r>
      <w:r w:rsidRPr="00DA0634">
        <w:rPr>
          <w:color w:val="202124"/>
          <w:shd w:val="clear" w:color="auto" w:fill="FFFFFF"/>
        </w:rPr>
        <w:t>”.</w:t>
      </w:r>
    </w:p>
    <w:p w:rsidR="008B337B" w:rsidRPr="00DA0634" w:rsidRDefault="008B337B" w:rsidP="008B337B">
      <w:pPr>
        <w:pStyle w:val="NormalWeb"/>
        <w:jc w:val="both"/>
        <w:rPr>
          <w:color w:val="000000"/>
        </w:rPr>
      </w:pPr>
      <w:r w:rsidRPr="00DA0634">
        <w:rPr>
          <w:color w:val="000000"/>
        </w:rPr>
        <w:t>General characteristics</w:t>
      </w:r>
    </w:p>
    <w:p w:rsidR="008B337B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DA0634">
        <w:rPr>
          <w:color w:val="2E2E2E"/>
        </w:rPr>
        <w:t xml:space="preserve">The </w:t>
      </w:r>
      <w:proofErr w:type="spellStart"/>
      <w:r w:rsidRPr="00DA0634">
        <w:rPr>
          <w:color w:val="2E2E2E"/>
        </w:rPr>
        <w:t>Oomycota</w:t>
      </w:r>
      <w:proofErr w:type="spellEnd"/>
      <w:r w:rsidRPr="00DA0634">
        <w:rPr>
          <w:color w:val="2E2E2E"/>
        </w:rPr>
        <w:t xml:space="preserve"> have long been considered fungi because they obtain their nutrients via absorption and many of them produce the filamentous threads known as mycelium characteristic of many fungi. The </w:t>
      </w:r>
      <w:proofErr w:type="spellStart"/>
      <w:r w:rsidRPr="00DA0634">
        <w:rPr>
          <w:color w:val="2E2E2E"/>
        </w:rPr>
        <w:t>Oomycota</w:t>
      </w:r>
      <w:proofErr w:type="spellEnd"/>
      <w:r w:rsidRPr="00DA0634">
        <w:rPr>
          <w:color w:val="2E2E2E"/>
        </w:rPr>
        <w:t xml:space="preserve"> now are classified as a distinct group based on a number of unique characteristics. </w:t>
      </w:r>
    </w:p>
    <w:p w:rsidR="008B337B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DA0634">
        <w:rPr>
          <w:color w:val="2E2E2E"/>
        </w:rPr>
        <w:t xml:space="preserve">All members of the </w:t>
      </w:r>
      <w:proofErr w:type="spellStart"/>
      <w:r w:rsidRPr="00DA0634">
        <w:rPr>
          <w:color w:val="2E2E2E"/>
        </w:rPr>
        <w:t>Oomycota</w:t>
      </w:r>
      <w:proofErr w:type="spellEnd"/>
      <w:r w:rsidRPr="00DA0634">
        <w:rPr>
          <w:color w:val="2E2E2E"/>
        </w:rPr>
        <w:t xml:space="preserve"> undergo </w:t>
      </w:r>
      <w:proofErr w:type="spellStart"/>
      <w:r w:rsidRPr="00DA0634">
        <w:rPr>
          <w:color w:val="2E2E2E"/>
        </w:rPr>
        <w:t>oogamous</w:t>
      </w:r>
      <w:proofErr w:type="spellEnd"/>
      <w:r w:rsidRPr="00DA0634">
        <w:rPr>
          <w:color w:val="2E2E2E"/>
        </w:rPr>
        <w:t xml:space="preserve"> reproduction, meaning that diploid oospores are produced as zygotes following fertilization of haploid </w:t>
      </w:r>
      <w:proofErr w:type="spellStart"/>
      <w:r w:rsidRPr="00DA0634">
        <w:rPr>
          <w:color w:val="2E2E2E"/>
        </w:rPr>
        <w:t>oospheres</w:t>
      </w:r>
      <w:proofErr w:type="spellEnd"/>
      <w:r w:rsidRPr="00DA0634">
        <w:rPr>
          <w:color w:val="2E2E2E"/>
        </w:rPr>
        <w:t xml:space="preserve"> by haploid gametes. These oospores may be large and solitary or smaller and numero</w:t>
      </w:r>
      <w:r>
        <w:rPr>
          <w:color w:val="2E2E2E"/>
        </w:rPr>
        <w:t xml:space="preserve">us inside the </w:t>
      </w:r>
      <w:proofErr w:type="spellStart"/>
      <w:r>
        <w:rPr>
          <w:color w:val="2E2E2E"/>
        </w:rPr>
        <w:t>oogonium</w:t>
      </w:r>
      <w:proofErr w:type="spellEnd"/>
      <w:r>
        <w:rPr>
          <w:color w:val="2E2E2E"/>
        </w:rPr>
        <w:t>.</w:t>
      </w:r>
    </w:p>
    <w:p w:rsidR="008B337B" w:rsidRPr="00280B29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t xml:space="preserve">When </w:t>
      </w:r>
      <w:proofErr w:type="spellStart"/>
      <w:r>
        <w:t>o</w:t>
      </w:r>
      <w:r w:rsidRPr="00DA0634">
        <w:t>omycetes</w:t>
      </w:r>
      <w:proofErr w:type="spellEnd"/>
      <w:r w:rsidRPr="00DA0634">
        <w:t xml:space="preserve"> produce swimming s</w:t>
      </w:r>
      <w:r>
        <w:t>tages, they usually have two fl</w:t>
      </w:r>
      <w:r w:rsidRPr="00DA0634">
        <w:t xml:space="preserve">agella of </w:t>
      </w:r>
      <w:r>
        <w:t>different types — a whiplash flagellum and a tinsel fl</w:t>
      </w:r>
      <w:r w:rsidRPr="00DA0634">
        <w:t>agellum, the latter of which is decorated with small hairs.</w:t>
      </w:r>
      <w:r>
        <w:t xml:space="preserve"> These hairs give the tinsel fl</w:t>
      </w:r>
      <w:r w:rsidRPr="00DA0634">
        <w:t xml:space="preserve">agellum greater and reverse thrust, dragging spores through the water. </w:t>
      </w:r>
    </w:p>
    <w:p w:rsidR="008B337B" w:rsidRPr="00280B29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t xml:space="preserve">They produce bi-flagellate zoospores and are of two kinds- Pear shaped or </w:t>
      </w:r>
      <w:proofErr w:type="spellStart"/>
      <w:r>
        <w:t>pyriform</w:t>
      </w:r>
      <w:proofErr w:type="spellEnd"/>
      <w:r>
        <w:t xml:space="preserve"> and </w:t>
      </w:r>
      <w:proofErr w:type="spellStart"/>
      <w:r>
        <w:t>Reniform</w:t>
      </w:r>
      <w:proofErr w:type="spellEnd"/>
      <w:r>
        <w:t xml:space="preserve"> or kidney shaped</w:t>
      </w:r>
    </w:p>
    <w:p w:rsidR="008B337B" w:rsidRPr="00280B29" w:rsidRDefault="008B337B" w:rsidP="008B33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E2E2E"/>
        </w:rPr>
      </w:pPr>
    </w:p>
    <w:p w:rsidR="008B337B" w:rsidRDefault="008B337B" w:rsidP="008B337B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  <w:r>
        <w:t xml:space="preserve">                </w:t>
      </w:r>
      <w:r>
        <w:rPr>
          <w:noProof/>
        </w:rPr>
        <w:drawing>
          <wp:inline distT="0" distB="0" distL="0" distR="0">
            <wp:extent cx="3137509" cy="895248"/>
            <wp:effectExtent l="19050" t="0" r="5741" b="0"/>
            <wp:docPr id="1" name="Picture 1" descr="Zygomycota &amp; Biflagellata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ygomycota &amp; Biflagellata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8829" cy="8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337B" w:rsidRDefault="008B337B" w:rsidP="008B337B">
      <w:pPr>
        <w:pStyle w:val="NormalWeb"/>
        <w:shd w:val="clear" w:color="auto" w:fill="FFFFFF"/>
        <w:spacing w:before="0" w:beforeAutospacing="0" w:after="0" w:afterAutospacing="0"/>
        <w:ind w:left="720"/>
        <w:jc w:val="both"/>
      </w:pPr>
    </w:p>
    <w:p w:rsidR="008B337B" w:rsidRPr="00DA0634" w:rsidRDefault="008B337B" w:rsidP="008B337B">
      <w:pPr>
        <w:pStyle w:val="NormalWeb"/>
        <w:shd w:val="clear" w:color="auto" w:fill="FFFFFF"/>
        <w:spacing w:before="0" w:beforeAutospacing="0" w:after="0" w:afterAutospacing="0"/>
        <w:ind w:left="720"/>
        <w:jc w:val="both"/>
        <w:rPr>
          <w:color w:val="2E2E2E"/>
        </w:rPr>
      </w:pPr>
    </w:p>
    <w:p w:rsidR="008B337B" w:rsidRPr="002B37FE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DA0634">
        <w:t xml:space="preserve">The vegetative stages of </w:t>
      </w:r>
      <w:proofErr w:type="spellStart"/>
      <w:r w:rsidRPr="00DA0634">
        <w:t>oomycetes</w:t>
      </w:r>
      <w:proofErr w:type="spellEnd"/>
      <w:r w:rsidRPr="00DA0634">
        <w:t xml:space="preserve"> are generally either diploid or </w:t>
      </w:r>
      <w:proofErr w:type="spellStart"/>
      <w:r w:rsidRPr="00DA0634">
        <w:t>polyploid</w:t>
      </w:r>
      <w:proofErr w:type="spellEnd"/>
      <w:r w:rsidRPr="00DA0634">
        <w:t>, including the egg-like resting spores, oospores, from which the name</w:t>
      </w:r>
      <w:r>
        <w:t xml:space="preserve"> </w:t>
      </w:r>
      <w:proofErr w:type="spellStart"/>
      <w:r>
        <w:t>oomycetes</w:t>
      </w:r>
      <w:proofErr w:type="spellEnd"/>
      <w:r>
        <w:t xml:space="preserve"> is derived</w:t>
      </w:r>
      <w:r w:rsidRPr="00DA0634">
        <w:t>.</w:t>
      </w:r>
    </w:p>
    <w:p w:rsidR="008B337B" w:rsidRPr="002B37FE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t xml:space="preserve">An advanced type of </w:t>
      </w:r>
      <w:proofErr w:type="spellStart"/>
      <w:r>
        <w:t>oogamous</w:t>
      </w:r>
      <w:proofErr w:type="spellEnd"/>
      <w:r>
        <w:t xml:space="preserve"> reproduction takes place by the passage of </w:t>
      </w:r>
      <w:proofErr w:type="spellStart"/>
      <w:r>
        <w:t>gametic</w:t>
      </w:r>
      <w:proofErr w:type="spellEnd"/>
      <w:r>
        <w:t xml:space="preserve"> nuclei.</w:t>
      </w:r>
    </w:p>
    <w:p w:rsidR="008B337B" w:rsidRPr="00DA0634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t xml:space="preserve">Meiosis is </w:t>
      </w:r>
      <w:proofErr w:type="spellStart"/>
      <w:r>
        <w:t>gametangial</w:t>
      </w:r>
      <w:proofErr w:type="spellEnd"/>
      <w:r>
        <w:t xml:space="preserve"> rather than zygotic and the vegetative </w:t>
      </w:r>
      <w:proofErr w:type="spellStart"/>
      <w:r>
        <w:t>thallus</w:t>
      </w:r>
      <w:proofErr w:type="spellEnd"/>
      <w:r>
        <w:t xml:space="preserve"> is diploid. </w:t>
      </w:r>
    </w:p>
    <w:p w:rsidR="008B337B" w:rsidRPr="00280B29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 w:rsidRPr="00DA0634">
        <w:t xml:space="preserve">In addition, </w:t>
      </w:r>
      <w:proofErr w:type="spellStart"/>
      <w:r w:rsidRPr="00DA0634">
        <w:t>oomycetes</w:t>
      </w:r>
      <w:proofErr w:type="spellEnd"/>
      <w:r w:rsidRPr="00DA0634">
        <w:t xml:space="preserve"> differ in various physiological and chemical characteristics from fungi; for example, by having a cell wall containing </w:t>
      </w:r>
      <w:proofErr w:type="spellStart"/>
      <w:r>
        <w:t>glucan</w:t>
      </w:r>
      <w:proofErr w:type="spellEnd"/>
      <w:r>
        <w:t xml:space="preserve"> and </w:t>
      </w:r>
      <w:r w:rsidRPr="00DA0634">
        <w:t xml:space="preserve">cellulose, producing a different storage polysaccharide, and by utilizing different pathways to </w:t>
      </w:r>
      <w:proofErr w:type="spellStart"/>
      <w:r w:rsidRPr="00DA0634">
        <w:t>synthesise</w:t>
      </w:r>
      <w:proofErr w:type="spellEnd"/>
      <w:r w:rsidRPr="00DA0634">
        <w:t xml:space="preserve"> lysine and sterols.</w:t>
      </w:r>
    </w:p>
    <w:p w:rsidR="008B337B" w:rsidRPr="00DA0634" w:rsidRDefault="008B337B" w:rsidP="008B337B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2E2E2E"/>
        </w:rPr>
      </w:pPr>
      <w:r>
        <w:rPr>
          <w:color w:val="2E2E2E"/>
        </w:rPr>
        <w:t>Members cause diseases on different economically important plant like</w:t>
      </w:r>
      <w:r w:rsidRPr="002B37FE">
        <w:rPr>
          <w:i/>
          <w:color w:val="2E2E2E"/>
        </w:rPr>
        <w:t xml:space="preserve">- </w:t>
      </w:r>
      <w:proofErr w:type="spellStart"/>
      <w:r w:rsidRPr="002B37FE">
        <w:rPr>
          <w:i/>
          <w:color w:val="2E2E2E"/>
        </w:rPr>
        <w:t>Phytophthora</w:t>
      </w:r>
      <w:proofErr w:type="spellEnd"/>
      <w:r w:rsidRPr="002B37FE">
        <w:rPr>
          <w:i/>
          <w:color w:val="2E2E2E"/>
        </w:rPr>
        <w:t xml:space="preserve">, </w:t>
      </w:r>
      <w:proofErr w:type="spellStart"/>
      <w:r w:rsidRPr="002B37FE">
        <w:rPr>
          <w:i/>
          <w:color w:val="2E2E2E"/>
        </w:rPr>
        <w:t>saprolegnia</w:t>
      </w:r>
      <w:proofErr w:type="spellEnd"/>
      <w:r w:rsidRPr="002B37FE">
        <w:rPr>
          <w:i/>
          <w:color w:val="2E2E2E"/>
        </w:rPr>
        <w:t xml:space="preserve">, </w:t>
      </w:r>
      <w:proofErr w:type="spellStart"/>
      <w:r w:rsidRPr="002B37FE">
        <w:rPr>
          <w:i/>
          <w:color w:val="2E2E2E"/>
        </w:rPr>
        <w:t>Phaerenospora</w:t>
      </w:r>
      <w:proofErr w:type="spellEnd"/>
      <w:r w:rsidRPr="002B37FE">
        <w:rPr>
          <w:i/>
          <w:color w:val="2E2E2E"/>
        </w:rPr>
        <w:t xml:space="preserve">, </w:t>
      </w:r>
      <w:proofErr w:type="spellStart"/>
      <w:r w:rsidRPr="002B37FE">
        <w:rPr>
          <w:i/>
          <w:color w:val="2E2E2E"/>
        </w:rPr>
        <w:t>Aphanomyces</w:t>
      </w:r>
      <w:proofErr w:type="spellEnd"/>
      <w:r w:rsidRPr="002B37FE">
        <w:rPr>
          <w:i/>
          <w:color w:val="2E2E2E"/>
        </w:rPr>
        <w:t xml:space="preserve"> </w:t>
      </w:r>
      <w:r>
        <w:rPr>
          <w:color w:val="2E2E2E"/>
        </w:rPr>
        <w:t>etc.</w:t>
      </w:r>
    </w:p>
    <w:p w:rsidR="008B337B" w:rsidRDefault="008B337B" w:rsidP="008B337B">
      <w:pPr>
        <w:pStyle w:val="NormalWeb"/>
        <w:jc w:val="both"/>
        <w:rPr>
          <w:color w:val="000000"/>
        </w:rPr>
      </w:pPr>
      <w:r>
        <w:rPr>
          <w:color w:val="000000"/>
        </w:rPr>
        <w:t>MAJOR DIFFERNECE OF OOMYCOTA AND TRUE FUNGI</w:t>
      </w:r>
    </w:p>
    <w:p w:rsidR="008B337B" w:rsidRDefault="008B337B" w:rsidP="008B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  <w:proofErr w:type="gramStart"/>
      <w:r w:rsidRPr="00DA0634">
        <w:rPr>
          <w:rFonts w:ascii="Times New Roman" w:eastAsia="Times New Roman" w:hAnsi="Times New Roman" w:cs="Times New Roman"/>
          <w:b/>
          <w:bCs/>
          <w:color w:val="2E2E2E"/>
          <w:sz w:val="24"/>
          <w:szCs w:val="24"/>
        </w:rPr>
        <w:lastRenderedPageBreak/>
        <w:t>Table 1.</w:t>
      </w:r>
      <w:proofErr w:type="gramEnd"/>
      <w:r w:rsidRPr="00DA0634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 Major distinctions between the </w:t>
      </w:r>
      <w:proofErr w:type="spellStart"/>
      <w:r w:rsidRPr="00DA0634">
        <w:rPr>
          <w:rFonts w:ascii="Times New Roman" w:eastAsia="Times New Roman" w:hAnsi="Times New Roman" w:cs="Times New Roman"/>
          <w:color w:val="2E2E2E"/>
          <w:sz w:val="24"/>
          <w:szCs w:val="24"/>
        </w:rPr>
        <w:t>Oomycota</w:t>
      </w:r>
      <w:proofErr w:type="spellEnd"/>
      <w:r w:rsidRPr="00DA0634">
        <w:rPr>
          <w:rFonts w:ascii="Times New Roman" w:eastAsia="Times New Roman" w:hAnsi="Times New Roman" w:cs="Times New Roman"/>
          <w:color w:val="2E2E2E"/>
          <w:sz w:val="24"/>
          <w:szCs w:val="24"/>
        </w:rPr>
        <w:t xml:space="preserve"> and t</w:t>
      </w:r>
      <w:r>
        <w:rPr>
          <w:rFonts w:ascii="Times New Roman" w:eastAsia="Times New Roman" w:hAnsi="Times New Roman" w:cs="Times New Roman"/>
          <w:color w:val="2E2E2E"/>
          <w:sz w:val="24"/>
          <w:szCs w:val="24"/>
        </w:rPr>
        <w:t>he true Fungi</w:t>
      </w:r>
    </w:p>
    <w:p w:rsidR="008B337B" w:rsidRPr="00DA0634" w:rsidRDefault="008B337B" w:rsidP="008B337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E2E2E"/>
          <w:sz w:val="24"/>
          <w:szCs w:val="24"/>
        </w:rPr>
      </w:pPr>
    </w:p>
    <w:tbl>
      <w:tblPr>
        <w:tblW w:w="9901" w:type="dxa"/>
        <w:jc w:val="center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14"/>
        <w:gridCol w:w="4231"/>
        <w:gridCol w:w="3556"/>
      </w:tblGrid>
      <w:tr w:rsidR="008B337B" w:rsidRPr="00DA0634" w:rsidTr="000468CF">
        <w:trPr>
          <w:trHeight w:val="244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Character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Oomycota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True Fungi</w:t>
            </w:r>
          </w:p>
        </w:tc>
      </w:tr>
      <w:tr w:rsidR="008B337B" w:rsidRPr="00DA0634" w:rsidTr="000468CF">
        <w:trPr>
          <w:trHeight w:val="5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Sexual reproduction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Heterogametangia</w:t>
            </w:r>
            <w:proofErr w:type="spellEnd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. Fertilization of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oos</w:t>
            </w:r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pheres</w:t>
            </w:r>
            <w:proofErr w:type="spellEnd"/>
            <w:r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by nuclei of </w:t>
            </w: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oospores.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Oospores not produced; sexual reproduction results in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zygospores</w:t>
            </w:r>
            <w:proofErr w:type="spellEnd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,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ascospores</w:t>
            </w:r>
            <w:proofErr w:type="spellEnd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 or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basidiospores</w:t>
            </w:r>
            <w:proofErr w:type="spellEnd"/>
          </w:p>
        </w:tc>
      </w:tr>
      <w:tr w:rsidR="008B337B" w:rsidRPr="00DA0634" w:rsidTr="000468CF">
        <w:trPr>
          <w:trHeight w:val="5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Nuclear state of vegetative mycelium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Diploid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Haploid o</w:t>
            </w:r>
          </w:p>
        </w:tc>
      </w:tr>
      <w:tr w:rsidR="008B337B" w:rsidRPr="00DA0634" w:rsidTr="000468CF">
        <w:trPr>
          <w:trHeight w:val="501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Type of flagella on zoospores, if produced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Heterokont</w:t>
            </w:r>
            <w:proofErr w:type="spellEnd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, of two types, one whiplash, directed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posteriorly</w:t>
            </w:r>
            <w:proofErr w:type="spellEnd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, the other fibrous, ciliated, directed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anteriorly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If flagellum produced, usually of only one type: posterior, whiplash</w:t>
            </w:r>
          </w:p>
        </w:tc>
      </w:tr>
      <w:tr w:rsidR="008B337B" w:rsidRPr="00DA0634" w:rsidTr="000468CF">
        <w:trPr>
          <w:trHeight w:val="13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Mitochondria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With tubular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cristae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 xml:space="preserve">With flattened </w:t>
            </w:r>
            <w:proofErr w:type="spellStart"/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cristae</w:t>
            </w:r>
            <w:proofErr w:type="spellEnd"/>
          </w:p>
        </w:tc>
      </w:tr>
      <w:tr w:rsidR="008B337B" w:rsidRPr="00DA0634" w:rsidTr="000468CF">
        <w:trPr>
          <w:trHeight w:val="1340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  <w:t>Cell wall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r w:rsidRPr="00DA063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c</w:t>
            </w:r>
            <w:r w:rsidRPr="00DA063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omposed of beta </w:t>
            </w:r>
            <w:proofErr w:type="spellStart"/>
            <w:r w:rsidRPr="00DA063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glucans</w:t>
            </w:r>
            <w:proofErr w:type="spellEnd"/>
            <w:r w:rsidRPr="00DA063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and cellulose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  <w:proofErr w:type="gramStart"/>
            <w:r w:rsidRPr="00DA063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>composed</w:t>
            </w:r>
            <w:proofErr w:type="gramEnd"/>
            <w:r w:rsidRPr="00DA0634">
              <w:rPr>
                <w:rFonts w:ascii="Times New Roman" w:hAnsi="Times New Roman" w:cs="Times New Roman"/>
                <w:color w:val="2E2E2E"/>
                <w:sz w:val="24"/>
                <w:szCs w:val="24"/>
                <w:shd w:val="clear" w:color="auto" w:fill="FFFFFF"/>
              </w:rPr>
              <w:t xml:space="preserve"> of chitin.</w:t>
            </w:r>
          </w:p>
        </w:tc>
      </w:tr>
      <w:tr w:rsidR="008B337B" w:rsidRPr="00DA0634" w:rsidTr="000468C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B337B" w:rsidRPr="00DA0634" w:rsidRDefault="008B337B" w:rsidP="000468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E2E2E"/>
                <w:sz w:val="24"/>
                <w:szCs w:val="24"/>
              </w:rPr>
            </w:pPr>
          </w:p>
        </w:tc>
      </w:tr>
    </w:tbl>
    <w:p w:rsidR="008B337B" w:rsidRPr="00DA0634" w:rsidRDefault="008B337B" w:rsidP="008B337B">
      <w:pPr>
        <w:tabs>
          <w:tab w:val="left" w:pos="3945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A1ED7" w:rsidRDefault="004A1ED7"/>
    <w:sectPr w:rsidR="004A1E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4C76"/>
    <w:multiLevelType w:val="hybridMultilevel"/>
    <w:tmpl w:val="45CE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20"/>
  <w:characterSpacingControl w:val="doNotCompress"/>
  <w:compat>
    <w:useFELayout/>
  </w:compat>
  <w:rsids>
    <w:rsidRoot w:val="008B337B"/>
    <w:rsid w:val="004A1ED7"/>
    <w:rsid w:val="008B3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3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3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3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HP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2</cp:revision>
  <dcterms:created xsi:type="dcterms:W3CDTF">2021-05-22T08:04:00Z</dcterms:created>
  <dcterms:modified xsi:type="dcterms:W3CDTF">2021-05-22T08:04:00Z</dcterms:modified>
</cp:coreProperties>
</file>